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4BE6F" w14:textId="77777777" w:rsidR="002429ED" w:rsidRDefault="002429ED">
      <w:pPr>
        <w:spacing w:line="300" w:lineRule="auto"/>
      </w:pPr>
    </w:p>
    <w:p w14:paraId="2DBA756E" w14:textId="77777777" w:rsidR="002429ED" w:rsidRDefault="002429ED">
      <w:pPr>
        <w:spacing w:line="300" w:lineRule="auto"/>
        <w:rPr>
          <w:b/>
          <w:bCs/>
          <w:sz w:val="32"/>
        </w:rPr>
      </w:pPr>
    </w:p>
    <w:p w14:paraId="6537B86A" w14:textId="77777777" w:rsidR="002429ED" w:rsidRDefault="002429ED">
      <w:pPr>
        <w:spacing w:line="300" w:lineRule="auto"/>
        <w:rPr>
          <w:b/>
          <w:bCs/>
          <w:sz w:val="32"/>
        </w:rPr>
      </w:pPr>
    </w:p>
    <w:p w14:paraId="25AAAC97" w14:textId="77777777" w:rsidR="002429ED" w:rsidRDefault="002429ED">
      <w:pPr>
        <w:spacing w:line="300" w:lineRule="auto"/>
        <w:rPr>
          <w:b/>
          <w:bCs/>
          <w:sz w:val="32"/>
        </w:rPr>
      </w:pPr>
    </w:p>
    <w:p w14:paraId="1FABD235" w14:textId="77777777" w:rsidR="002429ED" w:rsidRDefault="002429ED">
      <w:pPr>
        <w:spacing w:line="300" w:lineRule="auto"/>
        <w:rPr>
          <w:b/>
          <w:bCs/>
          <w:sz w:val="32"/>
        </w:rPr>
      </w:pPr>
    </w:p>
    <w:p w14:paraId="1DABFB52" w14:textId="5CD4F183" w:rsidR="002429ED" w:rsidRDefault="00AB7BA0">
      <w:pPr>
        <w:spacing w:line="300" w:lineRule="auto"/>
        <w:jc w:val="center"/>
        <w:rPr>
          <w:rFonts w:hAnsi="宋体" w:hint="eastAsia"/>
          <w:b/>
          <w:bCs/>
          <w:sz w:val="32"/>
          <w:szCs w:val="32"/>
        </w:rPr>
      </w:pPr>
      <w:r>
        <w:rPr>
          <w:rFonts w:hAnsi="宋体" w:hint="eastAsia"/>
          <w:b/>
          <w:bCs/>
          <w:sz w:val="32"/>
          <w:szCs w:val="32"/>
        </w:rPr>
        <w:t>《</w:t>
      </w:r>
      <w:r w:rsidR="000C01F0">
        <w:rPr>
          <w:rFonts w:hAnsi="宋体" w:hint="eastAsia"/>
          <w:b/>
          <w:bCs/>
          <w:sz w:val="32"/>
          <w:szCs w:val="32"/>
        </w:rPr>
        <w:t>材料膨胀系数</w:t>
      </w:r>
      <w:r>
        <w:rPr>
          <w:rFonts w:hAnsi="宋体" w:hint="eastAsia"/>
          <w:b/>
          <w:bCs/>
          <w:sz w:val="32"/>
          <w:szCs w:val="32"/>
        </w:rPr>
        <w:t>校准规范》</w:t>
      </w:r>
    </w:p>
    <w:p w14:paraId="69D537E0" w14:textId="77777777" w:rsidR="002429ED" w:rsidRDefault="00AB7BA0">
      <w:pPr>
        <w:spacing w:line="300" w:lineRule="auto"/>
        <w:jc w:val="center"/>
        <w:rPr>
          <w:b/>
          <w:bCs/>
          <w:sz w:val="32"/>
          <w:szCs w:val="32"/>
        </w:rPr>
      </w:pPr>
      <w:r>
        <w:rPr>
          <w:rFonts w:hAnsi="宋体" w:hint="eastAsia"/>
          <w:b/>
          <w:bCs/>
          <w:sz w:val="32"/>
          <w:szCs w:val="32"/>
        </w:rPr>
        <w:t>编制说明</w:t>
      </w:r>
    </w:p>
    <w:p w14:paraId="33CD8A55" w14:textId="77777777" w:rsidR="002429ED" w:rsidRDefault="002429ED">
      <w:pPr>
        <w:spacing w:line="300" w:lineRule="auto"/>
        <w:rPr>
          <w:b/>
          <w:bCs/>
          <w:sz w:val="32"/>
        </w:rPr>
      </w:pPr>
    </w:p>
    <w:p w14:paraId="6F409F51" w14:textId="77777777" w:rsidR="002429ED" w:rsidRDefault="00AB7BA0">
      <w:pPr>
        <w:spacing w:line="300" w:lineRule="auto"/>
        <w:jc w:val="center"/>
        <w:rPr>
          <w:b/>
          <w:bCs/>
          <w:sz w:val="32"/>
        </w:rPr>
      </w:pPr>
      <w:r>
        <w:rPr>
          <w:rFonts w:hint="eastAsia"/>
          <w:sz w:val="28"/>
          <w:szCs w:val="28"/>
        </w:rPr>
        <w:t>（报批稿）</w:t>
      </w:r>
    </w:p>
    <w:p w14:paraId="1D2CC85C" w14:textId="77777777" w:rsidR="002429ED" w:rsidRDefault="002429ED">
      <w:pPr>
        <w:spacing w:line="300" w:lineRule="auto"/>
        <w:rPr>
          <w:b/>
          <w:bCs/>
          <w:sz w:val="32"/>
        </w:rPr>
      </w:pPr>
    </w:p>
    <w:p w14:paraId="5A0F347B" w14:textId="77777777" w:rsidR="002429ED" w:rsidRDefault="002429ED">
      <w:pPr>
        <w:spacing w:line="300" w:lineRule="auto"/>
        <w:rPr>
          <w:b/>
          <w:bCs/>
          <w:sz w:val="32"/>
        </w:rPr>
      </w:pPr>
    </w:p>
    <w:p w14:paraId="145D4254" w14:textId="77777777" w:rsidR="002429ED" w:rsidRDefault="002429ED">
      <w:pPr>
        <w:spacing w:line="300" w:lineRule="auto"/>
        <w:rPr>
          <w:b/>
          <w:bCs/>
          <w:sz w:val="32"/>
        </w:rPr>
      </w:pPr>
    </w:p>
    <w:p w14:paraId="58C65CB7" w14:textId="77777777" w:rsidR="002429ED" w:rsidRDefault="002429ED">
      <w:pPr>
        <w:spacing w:line="300" w:lineRule="auto"/>
        <w:rPr>
          <w:b/>
          <w:bCs/>
          <w:sz w:val="32"/>
        </w:rPr>
      </w:pPr>
    </w:p>
    <w:p w14:paraId="4CDFCE44" w14:textId="77777777" w:rsidR="002429ED" w:rsidRDefault="002429ED">
      <w:pPr>
        <w:spacing w:line="300" w:lineRule="auto"/>
        <w:rPr>
          <w:b/>
          <w:bCs/>
          <w:sz w:val="32"/>
        </w:rPr>
      </w:pPr>
    </w:p>
    <w:p w14:paraId="40F8F539" w14:textId="77777777" w:rsidR="002429ED" w:rsidRDefault="002429ED">
      <w:pPr>
        <w:spacing w:line="300" w:lineRule="auto"/>
        <w:rPr>
          <w:b/>
          <w:bCs/>
          <w:sz w:val="32"/>
        </w:rPr>
      </w:pPr>
    </w:p>
    <w:p w14:paraId="29E4627A" w14:textId="77777777" w:rsidR="002429ED" w:rsidRDefault="002429ED">
      <w:pPr>
        <w:spacing w:line="300" w:lineRule="auto"/>
        <w:rPr>
          <w:b/>
          <w:bCs/>
          <w:sz w:val="32"/>
        </w:rPr>
      </w:pPr>
    </w:p>
    <w:p w14:paraId="39A2A2D6" w14:textId="77777777" w:rsidR="002429ED" w:rsidRDefault="002429ED">
      <w:pPr>
        <w:spacing w:line="300" w:lineRule="auto"/>
        <w:rPr>
          <w:b/>
          <w:bCs/>
          <w:sz w:val="32"/>
        </w:rPr>
      </w:pPr>
    </w:p>
    <w:p w14:paraId="2F4DAE48" w14:textId="77777777" w:rsidR="002429ED" w:rsidRDefault="002429ED">
      <w:pPr>
        <w:spacing w:line="300" w:lineRule="auto"/>
        <w:rPr>
          <w:b/>
          <w:bCs/>
          <w:sz w:val="32"/>
        </w:rPr>
      </w:pPr>
    </w:p>
    <w:p w14:paraId="5223BF05" w14:textId="6D634D10" w:rsidR="002429ED" w:rsidRDefault="00AB7BA0">
      <w:pPr>
        <w:spacing w:line="300" w:lineRule="auto"/>
        <w:jc w:val="center"/>
        <w:rPr>
          <w:b/>
          <w:bCs/>
          <w:sz w:val="32"/>
        </w:rPr>
      </w:pPr>
      <w:r>
        <w:rPr>
          <w:rFonts w:hint="eastAsia"/>
          <w:b/>
          <w:bCs/>
          <w:sz w:val="32"/>
        </w:rPr>
        <w:t>202</w:t>
      </w:r>
      <w:r w:rsidR="000344DD">
        <w:rPr>
          <w:rFonts w:hint="eastAsia"/>
          <w:b/>
          <w:bCs/>
          <w:sz w:val="32"/>
        </w:rPr>
        <w:t>5</w:t>
      </w:r>
      <w:r>
        <w:rPr>
          <w:rFonts w:hint="eastAsia"/>
          <w:b/>
          <w:bCs/>
          <w:sz w:val="32"/>
        </w:rPr>
        <w:t>.</w:t>
      </w:r>
      <w:r w:rsidR="000344DD">
        <w:rPr>
          <w:rFonts w:hint="eastAsia"/>
          <w:b/>
          <w:bCs/>
          <w:sz w:val="32"/>
        </w:rPr>
        <w:t>3</w:t>
      </w:r>
      <w:r>
        <w:rPr>
          <w:rFonts w:hint="eastAsia"/>
          <w:b/>
          <w:bCs/>
          <w:sz w:val="32"/>
        </w:rPr>
        <w:t>.</w:t>
      </w:r>
      <w:r w:rsidR="000C75C0">
        <w:rPr>
          <w:b/>
          <w:bCs/>
          <w:sz w:val="32"/>
        </w:rPr>
        <w:t>30</w:t>
      </w:r>
    </w:p>
    <w:p w14:paraId="40640BDE" w14:textId="77777777" w:rsidR="002429ED" w:rsidRDefault="002429ED">
      <w:pPr>
        <w:spacing w:line="300" w:lineRule="auto"/>
        <w:rPr>
          <w:b/>
          <w:bCs/>
          <w:sz w:val="32"/>
        </w:rPr>
      </w:pPr>
    </w:p>
    <w:p w14:paraId="59281073" w14:textId="77777777" w:rsidR="002429ED" w:rsidRDefault="002429ED">
      <w:pPr>
        <w:spacing w:line="300" w:lineRule="auto"/>
        <w:rPr>
          <w:b/>
          <w:bCs/>
          <w:sz w:val="32"/>
        </w:rPr>
      </w:pPr>
    </w:p>
    <w:p w14:paraId="710BEC95" w14:textId="77777777" w:rsidR="002429ED" w:rsidRDefault="002429ED">
      <w:pPr>
        <w:spacing w:line="300" w:lineRule="auto"/>
        <w:rPr>
          <w:bCs/>
        </w:rPr>
      </w:pPr>
    </w:p>
    <w:p w14:paraId="7180040A" w14:textId="77777777" w:rsidR="002429ED" w:rsidRDefault="002429ED">
      <w:pPr>
        <w:jc w:val="center"/>
        <w:rPr>
          <w:b/>
          <w:sz w:val="30"/>
          <w:szCs w:val="30"/>
        </w:rPr>
      </w:pPr>
    </w:p>
    <w:p w14:paraId="5727F3D6" w14:textId="77777777" w:rsidR="002429ED" w:rsidRDefault="002429ED">
      <w:pPr>
        <w:jc w:val="center"/>
        <w:rPr>
          <w:b/>
          <w:sz w:val="30"/>
          <w:szCs w:val="30"/>
        </w:rPr>
        <w:sectPr w:rsidR="002429ED">
          <w:footerReference w:type="even" r:id="rId7"/>
          <w:footerReference w:type="default" r:id="rId8"/>
          <w:pgSz w:w="11906" w:h="16838"/>
          <w:pgMar w:top="1440" w:right="1800" w:bottom="1440" w:left="1800" w:header="851" w:footer="992" w:gutter="0"/>
          <w:cols w:space="720"/>
          <w:titlePg/>
          <w:docGrid w:type="lines" w:linePitch="312"/>
        </w:sectPr>
      </w:pPr>
    </w:p>
    <w:p w14:paraId="32C22A7D" w14:textId="77777777" w:rsidR="002429ED" w:rsidRDefault="00AB7BA0">
      <w:pPr>
        <w:spacing w:line="360" w:lineRule="auto"/>
        <w:rPr>
          <w:sz w:val="24"/>
        </w:rPr>
      </w:pPr>
      <w:r>
        <w:rPr>
          <w:rFonts w:hint="eastAsia"/>
          <w:sz w:val="24"/>
        </w:rPr>
        <w:lastRenderedPageBreak/>
        <w:t>一、任务来源</w:t>
      </w:r>
    </w:p>
    <w:p w14:paraId="5DE4DDC4" w14:textId="0E03F14D" w:rsidR="002429ED" w:rsidRPr="00E52C1C" w:rsidRDefault="00AB7BA0">
      <w:pPr>
        <w:spacing w:line="360" w:lineRule="auto"/>
        <w:ind w:firstLine="561"/>
        <w:rPr>
          <w:sz w:val="24"/>
        </w:rPr>
      </w:pPr>
      <w:r>
        <w:rPr>
          <w:rFonts w:hint="eastAsia"/>
          <w:sz w:val="24"/>
        </w:rPr>
        <w:t>2</w:t>
      </w:r>
      <w:r w:rsidR="000C75C0">
        <w:rPr>
          <w:sz w:val="24"/>
        </w:rPr>
        <w:t>00</w:t>
      </w:r>
      <w:r>
        <w:rPr>
          <w:rFonts w:hint="eastAsia"/>
          <w:sz w:val="24"/>
        </w:rPr>
        <w:t>8</w:t>
      </w:r>
      <w:r>
        <w:rPr>
          <w:rFonts w:hint="eastAsia"/>
          <w:sz w:val="24"/>
        </w:rPr>
        <w:t>年起</w:t>
      </w:r>
      <w:r w:rsidR="000C75C0">
        <w:rPr>
          <w:rFonts w:hint="eastAsia"/>
          <w:sz w:val="24"/>
        </w:rPr>
        <w:t>中国计量科学研究院建立了长度实物标准器热膨胀系数国家最高校准装置，测量范围</w:t>
      </w:r>
      <w:r w:rsidR="000C75C0">
        <w:rPr>
          <w:rFonts w:hint="eastAsia"/>
          <w:sz w:val="24"/>
        </w:rPr>
        <w:t>5</w:t>
      </w:r>
      <w:r w:rsidR="000C75C0">
        <w:rPr>
          <w:sz w:val="24"/>
        </w:rPr>
        <w:t>0</w:t>
      </w:r>
      <w:r w:rsidR="000C75C0">
        <w:rPr>
          <w:rFonts w:hint="eastAsia"/>
          <w:sz w:val="24"/>
        </w:rPr>
        <w:t>-</w:t>
      </w:r>
      <w:r w:rsidR="000C75C0">
        <w:rPr>
          <w:sz w:val="24"/>
        </w:rPr>
        <w:t>1000</w:t>
      </w:r>
      <w:r w:rsidR="000C75C0">
        <w:rPr>
          <w:rFonts w:hint="eastAsia"/>
          <w:sz w:val="24"/>
        </w:rPr>
        <w:t>mm</w:t>
      </w:r>
      <w:r w:rsidR="000C75C0">
        <w:rPr>
          <w:rFonts w:hint="eastAsia"/>
          <w:sz w:val="24"/>
        </w:rPr>
        <w:t>；线膨胀系数测量不确定度为</w:t>
      </w:r>
      <m:oMath>
        <m:r>
          <w:rPr>
            <w:rFonts w:ascii="Cambria Math" w:hAnsi="Cambria Math"/>
            <w:sz w:val="24"/>
          </w:rPr>
          <m:t>3.4×</m:t>
        </m:r>
        <m:sSup>
          <m:sSupPr>
            <m:ctrlPr>
              <w:rPr>
                <w:rFonts w:ascii="Cambria Math" w:hAnsi="Cambria Math"/>
                <w:i/>
                <w:sz w:val="24"/>
              </w:rPr>
            </m:ctrlPr>
          </m:sSupPr>
          <m:e>
            <m:r>
              <w:rPr>
                <w:rFonts w:ascii="Cambria Math" w:hAnsi="Cambria Math"/>
                <w:sz w:val="24"/>
              </w:rPr>
              <m:t>10</m:t>
            </m:r>
          </m:e>
          <m:sup>
            <m:r>
              <w:rPr>
                <w:rFonts w:ascii="微软雅黑" w:eastAsia="微软雅黑" w:hAnsi="微软雅黑" w:cs="微软雅黑" w:hint="eastAsia"/>
                <w:sz w:val="24"/>
              </w:rPr>
              <m:t>-</m:t>
            </m:r>
            <m:r>
              <w:rPr>
                <w:rFonts w:ascii="Cambria Math" w:hAnsi="Cambria Math"/>
                <w:sz w:val="24"/>
              </w:rPr>
              <m:t>9</m:t>
            </m:r>
          </m:sup>
        </m:sSup>
        <m:sSup>
          <m:sSupPr>
            <m:ctrlPr>
              <w:rPr>
                <w:rFonts w:ascii="Cambria Math" w:hAnsi="Cambria Math"/>
                <w:i/>
                <w:sz w:val="24"/>
              </w:rPr>
            </m:ctrlPr>
          </m:sSupPr>
          <m:e>
            <m:r>
              <w:rPr>
                <w:rFonts w:ascii="Cambria Math" w:hAnsi="Cambria Math"/>
                <w:sz w:val="24"/>
              </w:rPr>
              <m:t>K</m:t>
            </m:r>
          </m:e>
          <m:sup>
            <m:r>
              <w:rPr>
                <w:rFonts w:ascii="Cambria Math" w:hAnsi="Cambria Math"/>
                <w:sz w:val="24"/>
              </w:rPr>
              <m:t>-1</m:t>
            </m:r>
          </m:sup>
        </m:sSup>
      </m:oMath>
      <w:r w:rsidR="00E52C1C">
        <w:rPr>
          <w:rFonts w:hint="eastAsia"/>
          <w:sz w:val="24"/>
        </w:rPr>
        <w:t>。该装置</w:t>
      </w:r>
      <w:r w:rsidR="000C75C0">
        <w:rPr>
          <w:rFonts w:hint="eastAsia"/>
          <w:sz w:val="24"/>
        </w:rPr>
        <w:t>主要</w:t>
      </w:r>
      <w:r w:rsidR="00E52C1C">
        <w:rPr>
          <w:rFonts w:hint="eastAsia"/>
          <w:sz w:val="24"/>
        </w:rPr>
        <w:t>用</w:t>
      </w:r>
      <w:r w:rsidR="000C75C0">
        <w:rPr>
          <w:rFonts w:hint="eastAsia"/>
          <w:sz w:val="24"/>
        </w:rPr>
        <w:t>于量块实物标准器的膨胀系数校准。</w:t>
      </w:r>
      <w:r w:rsidR="000C75C0" w:rsidRPr="00E52C1C">
        <w:rPr>
          <w:rFonts w:hint="eastAsia"/>
          <w:sz w:val="24"/>
        </w:rPr>
        <w:t>近些年</w:t>
      </w:r>
      <w:r w:rsidR="00E52C1C" w:rsidRPr="00E52C1C">
        <w:rPr>
          <w:rFonts w:ascii="宋体" w:hAnsi="宋体" w:cs="宋体" w:hint="eastAsia"/>
          <w:kern w:val="0"/>
          <w:sz w:val="24"/>
        </w:rPr>
        <w:t>随着工业生产技术水平的不断进步，物体的膨胀系数变得越来越重要</w:t>
      </w:r>
      <w:r w:rsidR="00E52C1C">
        <w:rPr>
          <w:rFonts w:ascii="宋体" w:hAnsi="宋体" w:cs="宋体" w:hint="eastAsia"/>
          <w:kern w:val="0"/>
          <w:sz w:val="24"/>
        </w:rPr>
        <w:t>，越来越多的商用材料热膨胀仪涌入市场，为满足社会需求，保证膨胀系数量值传递准确可靠，中国计量科学研究院</w:t>
      </w:r>
      <w:r w:rsidR="000344DD">
        <w:rPr>
          <w:rFonts w:ascii="宋体" w:hAnsi="宋体" w:cs="宋体" w:hint="eastAsia"/>
          <w:kern w:val="0"/>
          <w:sz w:val="24"/>
        </w:rPr>
        <w:t>2020-2024年起草了</w:t>
      </w:r>
      <w:r w:rsidR="00E52C1C">
        <w:rPr>
          <w:rFonts w:ascii="宋体" w:hAnsi="宋体" w:cs="宋体" w:hint="eastAsia"/>
          <w:kern w:val="0"/>
          <w:sz w:val="24"/>
        </w:rPr>
        <w:t>材料热膨胀仪校准规范</w:t>
      </w:r>
      <w:r w:rsidR="000344DD">
        <w:rPr>
          <w:rFonts w:ascii="宋体" w:hAnsi="宋体" w:cs="宋体" w:hint="eastAsia"/>
          <w:kern w:val="0"/>
          <w:sz w:val="24"/>
        </w:rPr>
        <w:t>，并于2024年12月正式实施</w:t>
      </w:r>
      <w:r w:rsidR="00E52C1C">
        <w:rPr>
          <w:rFonts w:ascii="宋体" w:hAnsi="宋体" w:cs="宋体" w:hint="eastAsia"/>
          <w:kern w:val="0"/>
          <w:sz w:val="24"/>
        </w:rPr>
        <w:t>。</w:t>
      </w:r>
      <w:r w:rsidR="006D7460">
        <w:rPr>
          <w:rFonts w:ascii="宋体" w:hAnsi="宋体" w:cs="宋体" w:hint="eastAsia"/>
          <w:kern w:val="0"/>
          <w:sz w:val="24"/>
        </w:rPr>
        <w:t>膨胀仪品牌型号各不相同</w:t>
      </w:r>
      <w:r w:rsidR="00E45AB5">
        <w:rPr>
          <w:rFonts w:ascii="宋体" w:hAnsi="宋体" w:cs="宋体" w:hint="eastAsia"/>
          <w:kern w:val="0"/>
          <w:sz w:val="24"/>
        </w:rPr>
        <w:t>，为准确获取材料的</w:t>
      </w:r>
      <w:r w:rsidR="008C3DA4">
        <w:rPr>
          <w:rFonts w:ascii="宋体" w:hAnsi="宋体" w:cs="宋体" w:hint="eastAsia"/>
          <w:kern w:val="0"/>
          <w:sz w:val="24"/>
        </w:rPr>
        <w:t>热膨胀系数，需要规范化</w:t>
      </w:r>
      <w:r w:rsidR="00E85373">
        <w:rPr>
          <w:rFonts w:ascii="宋体" w:hAnsi="宋体" w:cs="宋体" w:hint="eastAsia"/>
          <w:kern w:val="0"/>
          <w:sz w:val="24"/>
        </w:rPr>
        <w:t>材料膨胀系数校准，</w:t>
      </w:r>
      <w:r w:rsidR="00056ADA">
        <w:rPr>
          <w:rFonts w:ascii="宋体" w:hAnsi="宋体" w:cs="宋体" w:hint="eastAsia"/>
          <w:kern w:val="0"/>
          <w:sz w:val="24"/>
        </w:rPr>
        <w:t>因此</w:t>
      </w:r>
      <w:r w:rsidR="00165106">
        <w:rPr>
          <w:rFonts w:ascii="宋体" w:hAnsi="宋体" w:cs="宋体" w:hint="eastAsia"/>
          <w:kern w:val="0"/>
          <w:sz w:val="24"/>
        </w:rPr>
        <w:t>中国计量科学研究院</w:t>
      </w:r>
      <w:r w:rsidR="003C4B8F">
        <w:rPr>
          <w:rFonts w:ascii="宋体" w:hAnsi="宋体" w:cs="宋体" w:hint="eastAsia"/>
          <w:kern w:val="0"/>
          <w:sz w:val="24"/>
        </w:rPr>
        <w:t>联合三家参与单位：</w:t>
      </w:r>
      <w:r w:rsidR="00EC7289">
        <w:rPr>
          <w:rFonts w:ascii="宋体" w:hAnsi="宋体" w:cs="宋体" w:hint="eastAsia"/>
          <w:kern w:val="0"/>
          <w:sz w:val="24"/>
        </w:rPr>
        <w:t>XXX</w:t>
      </w:r>
      <w:r w:rsidR="00F87F15">
        <w:rPr>
          <w:rFonts w:ascii="宋体" w:hAnsi="宋体" w:cs="宋体" w:hint="eastAsia"/>
          <w:kern w:val="0"/>
          <w:sz w:val="24"/>
        </w:rPr>
        <w:t>起草了</w:t>
      </w:r>
      <w:r w:rsidR="00910FF9">
        <w:rPr>
          <w:rFonts w:ascii="宋体" w:hAnsi="宋体" w:cs="宋体" w:hint="eastAsia"/>
          <w:kern w:val="0"/>
          <w:sz w:val="24"/>
        </w:rPr>
        <w:t>《</w:t>
      </w:r>
      <w:r w:rsidR="00F87F15">
        <w:rPr>
          <w:rFonts w:ascii="宋体" w:hAnsi="宋体" w:cs="宋体" w:hint="eastAsia"/>
          <w:kern w:val="0"/>
          <w:sz w:val="24"/>
        </w:rPr>
        <w:t>材料膨胀系数校准规范</w:t>
      </w:r>
      <w:r w:rsidR="00910FF9">
        <w:rPr>
          <w:rFonts w:ascii="宋体" w:hAnsi="宋体" w:cs="宋体" w:hint="eastAsia"/>
          <w:kern w:val="0"/>
          <w:sz w:val="24"/>
        </w:rPr>
        <w:t>》。</w:t>
      </w:r>
    </w:p>
    <w:p w14:paraId="5419CA9C" w14:textId="77777777" w:rsidR="002429ED" w:rsidRDefault="00AB7BA0" w:rsidP="00997492">
      <w:pPr>
        <w:spacing w:beforeLines="50" w:before="156" w:line="360" w:lineRule="auto"/>
        <w:rPr>
          <w:sz w:val="24"/>
        </w:rPr>
      </w:pPr>
      <w:r>
        <w:rPr>
          <w:rFonts w:hint="eastAsia"/>
          <w:sz w:val="24"/>
        </w:rPr>
        <w:t>二、目的及意义</w:t>
      </w:r>
    </w:p>
    <w:p w14:paraId="25A830E6" w14:textId="7D75C11E" w:rsidR="000D628E" w:rsidRDefault="001D7D6F">
      <w:pPr>
        <w:spacing w:line="360" w:lineRule="auto"/>
        <w:ind w:firstLine="561"/>
        <w:rPr>
          <w:sz w:val="24"/>
        </w:rPr>
      </w:pPr>
      <w:r>
        <w:rPr>
          <w:rFonts w:hint="eastAsia"/>
          <w:sz w:val="24"/>
        </w:rPr>
        <w:t>随着</w:t>
      </w:r>
      <w:r w:rsidR="00AB6057">
        <w:rPr>
          <w:rFonts w:hint="eastAsia"/>
          <w:sz w:val="24"/>
        </w:rPr>
        <w:t>国内加工制造业水平不断提高，材料学越来越得到重视</w:t>
      </w:r>
      <w:r w:rsidR="000D628E">
        <w:rPr>
          <w:rFonts w:hint="eastAsia"/>
          <w:sz w:val="24"/>
        </w:rPr>
        <w:t>，材料对产品的</w:t>
      </w:r>
      <w:r w:rsidR="00DC7BEF">
        <w:rPr>
          <w:rFonts w:hint="eastAsia"/>
          <w:sz w:val="24"/>
        </w:rPr>
        <w:t>性能的影响</w:t>
      </w:r>
      <w:r w:rsidR="000A73E4">
        <w:rPr>
          <w:rFonts w:hint="eastAsia"/>
          <w:sz w:val="24"/>
        </w:rPr>
        <w:t>越来越大，膨胀系数作为评价材料尺寸随温度变化关系的</w:t>
      </w:r>
      <w:r w:rsidR="008D3620">
        <w:rPr>
          <w:rFonts w:hint="eastAsia"/>
          <w:sz w:val="24"/>
        </w:rPr>
        <w:t>重要物理量，在这之中起着非常重要的作用。</w:t>
      </w:r>
      <w:r w:rsidR="009A74A8">
        <w:rPr>
          <w:rFonts w:hint="eastAsia"/>
          <w:sz w:val="24"/>
        </w:rPr>
        <w:t>国内外膨胀仪品牌</w:t>
      </w:r>
      <w:r w:rsidR="00D31996">
        <w:rPr>
          <w:rFonts w:hint="eastAsia"/>
          <w:sz w:val="24"/>
        </w:rPr>
        <w:t>众多，为准确</w:t>
      </w:r>
      <w:r w:rsidR="009822C1">
        <w:rPr>
          <w:rFonts w:hint="eastAsia"/>
          <w:sz w:val="24"/>
        </w:rPr>
        <w:t>获取材料膨胀系数</w:t>
      </w:r>
      <w:r w:rsidR="00D15A78">
        <w:rPr>
          <w:rFonts w:hint="eastAsia"/>
          <w:sz w:val="24"/>
        </w:rPr>
        <w:t>需要规范化材料热膨胀系数校准方法。</w:t>
      </w:r>
    </w:p>
    <w:p w14:paraId="4910D688" w14:textId="14E8F5A5" w:rsidR="00122F91" w:rsidRDefault="001D7D6F">
      <w:pPr>
        <w:spacing w:line="360" w:lineRule="auto"/>
        <w:ind w:firstLine="561"/>
        <w:rPr>
          <w:sz w:val="24"/>
        </w:rPr>
      </w:pPr>
      <w:r>
        <w:rPr>
          <w:rFonts w:hint="eastAsia"/>
          <w:sz w:val="24"/>
        </w:rPr>
        <w:t>膨胀系数应用领域非常广泛</w:t>
      </w:r>
      <w:r w:rsidR="00122F91">
        <w:rPr>
          <w:rFonts w:hint="eastAsia"/>
          <w:sz w:val="24"/>
        </w:rPr>
        <w:t>：</w:t>
      </w:r>
      <w:r w:rsidR="002A3A90">
        <w:rPr>
          <w:rFonts w:hint="eastAsia"/>
          <w:sz w:val="24"/>
        </w:rPr>
        <w:t>压缩机行业</w:t>
      </w:r>
      <w:r w:rsidR="007026BF">
        <w:rPr>
          <w:rFonts w:hint="eastAsia"/>
          <w:sz w:val="24"/>
        </w:rPr>
        <w:t>、航空制造业、核电工业、航天工程、天文观半导体制造、</w:t>
      </w:r>
      <w:r w:rsidR="00203EED">
        <w:rPr>
          <w:rFonts w:hint="eastAsia"/>
          <w:sz w:val="24"/>
        </w:rPr>
        <w:t>桥梁、铁路、</w:t>
      </w:r>
      <w:r w:rsidR="006E43CF">
        <w:rPr>
          <w:rFonts w:hint="eastAsia"/>
          <w:sz w:val="24"/>
        </w:rPr>
        <w:t>汽车工业、液晶屏幕</w:t>
      </w:r>
      <w:r w:rsidR="00122F91">
        <w:rPr>
          <w:rFonts w:hint="eastAsia"/>
          <w:sz w:val="24"/>
        </w:rPr>
        <w:t>、耐火材料等。</w:t>
      </w:r>
    </w:p>
    <w:p w14:paraId="24050D8E" w14:textId="70DAA371" w:rsidR="004E7A6F" w:rsidRDefault="004E7A6F">
      <w:pPr>
        <w:spacing w:line="360" w:lineRule="auto"/>
        <w:ind w:firstLine="561"/>
        <w:rPr>
          <w:sz w:val="24"/>
        </w:rPr>
      </w:pPr>
      <w:r>
        <w:rPr>
          <w:rFonts w:hint="eastAsia"/>
          <w:sz w:val="24"/>
        </w:rPr>
        <w:t>在压缩机制造领域，常使用铜管所谓冷却液循环管路，</w:t>
      </w:r>
      <w:r w:rsidR="009737C4">
        <w:rPr>
          <w:rFonts w:hint="eastAsia"/>
          <w:sz w:val="24"/>
        </w:rPr>
        <w:t>材料的膨胀系数会影响</w:t>
      </w:r>
      <w:r w:rsidR="003C417C">
        <w:rPr>
          <w:rFonts w:hint="eastAsia"/>
          <w:sz w:val="24"/>
        </w:rPr>
        <w:t>关键部件在特殊工况下的运转状况，例如：钢制轴承的公差配合；散热翅片的变形；铜管尺寸的变形等。</w:t>
      </w:r>
    </w:p>
    <w:p w14:paraId="66796A3C" w14:textId="280831D7" w:rsidR="00CD5EF1" w:rsidRDefault="00CD5EF1">
      <w:pPr>
        <w:spacing w:line="360" w:lineRule="auto"/>
        <w:ind w:firstLine="561"/>
        <w:rPr>
          <w:sz w:val="24"/>
        </w:rPr>
      </w:pPr>
      <w:r>
        <w:rPr>
          <w:rFonts w:hint="eastAsia"/>
          <w:sz w:val="24"/>
        </w:rPr>
        <w:t>在航空制造业，复合材料与铝合金大量应用，</w:t>
      </w:r>
      <w:r w:rsidR="00241961">
        <w:rPr>
          <w:rFonts w:hint="eastAsia"/>
          <w:sz w:val="24"/>
        </w:rPr>
        <w:t>飞机在高低空飞行时会产生巨大温差，</w:t>
      </w:r>
      <w:r w:rsidR="00A5513A">
        <w:rPr>
          <w:rFonts w:hint="eastAsia"/>
          <w:sz w:val="24"/>
        </w:rPr>
        <w:t>机体不同材料的膨胀系数不同会导致各部分形变量不同，但由于各部分结构功能不同对形变的要求也各不相同</w:t>
      </w:r>
      <w:r w:rsidR="00302FED">
        <w:rPr>
          <w:rFonts w:hint="eastAsia"/>
          <w:sz w:val="24"/>
        </w:rPr>
        <w:t>，准确测定不同材料的膨胀系数，用于飞机结构设计使用，以确保各部分设计公差合理可靠，飞行安全。</w:t>
      </w:r>
    </w:p>
    <w:p w14:paraId="38B8B42B" w14:textId="361A0797" w:rsidR="001D7D6F" w:rsidRDefault="00DA4CC2">
      <w:pPr>
        <w:spacing w:line="360" w:lineRule="auto"/>
        <w:ind w:firstLine="561"/>
        <w:rPr>
          <w:sz w:val="24"/>
        </w:rPr>
      </w:pPr>
      <w:r>
        <w:rPr>
          <w:rFonts w:hint="eastAsia"/>
          <w:sz w:val="24"/>
        </w:rPr>
        <w:t>在核电领域，</w:t>
      </w:r>
      <w:r w:rsidR="001D7D6F">
        <w:rPr>
          <w:rFonts w:hint="eastAsia"/>
          <w:sz w:val="24"/>
        </w:rPr>
        <w:t>反应堆材料在工作时由于温度升高，燃料棒和控制棒都会随温度变化产生长度变化</w:t>
      </w:r>
      <w:r w:rsidR="00450973">
        <w:rPr>
          <w:rFonts w:hint="eastAsia"/>
          <w:sz w:val="24"/>
        </w:rPr>
        <w:t>影响反应堆功率控制；</w:t>
      </w:r>
      <w:r w:rsidR="00ED6C10">
        <w:rPr>
          <w:rFonts w:hint="eastAsia"/>
          <w:sz w:val="24"/>
        </w:rPr>
        <w:t>热交</w:t>
      </w:r>
      <w:r w:rsidR="00A03028">
        <w:rPr>
          <w:rFonts w:hint="eastAsia"/>
          <w:sz w:val="24"/>
        </w:rPr>
        <w:t>换水循环系统</w:t>
      </w:r>
      <w:r w:rsidR="00450973">
        <w:rPr>
          <w:rFonts w:hint="eastAsia"/>
          <w:sz w:val="24"/>
        </w:rPr>
        <w:t>随水温变化，</w:t>
      </w:r>
      <w:r w:rsidR="00A03028">
        <w:rPr>
          <w:rFonts w:hint="eastAsia"/>
          <w:sz w:val="24"/>
        </w:rPr>
        <w:t>大尺寸管路</w:t>
      </w:r>
      <w:r w:rsidR="00450973">
        <w:rPr>
          <w:rFonts w:hint="eastAsia"/>
          <w:sz w:val="24"/>
        </w:rPr>
        <w:t>流量会发生变化</w:t>
      </w:r>
      <w:r w:rsidR="001D7D6F">
        <w:rPr>
          <w:rFonts w:hint="eastAsia"/>
          <w:sz w:val="24"/>
        </w:rPr>
        <w:t>，</w:t>
      </w:r>
      <w:r w:rsidR="00450973">
        <w:rPr>
          <w:rFonts w:hint="eastAsia"/>
          <w:sz w:val="24"/>
        </w:rPr>
        <w:t>获取反应堆各部分关键材料的膨胀系数，用以补偿计算各部分功能参数控制计算</w:t>
      </w:r>
      <w:r w:rsidR="007E3BE9">
        <w:rPr>
          <w:rFonts w:hint="eastAsia"/>
          <w:sz w:val="24"/>
        </w:rPr>
        <w:t>至关重要。</w:t>
      </w:r>
    </w:p>
    <w:p w14:paraId="23A9560F" w14:textId="6CF18148" w:rsidR="007E3BE9" w:rsidRDefault="001072EA">
      <w:pPr>
        <w:spacing w:line="360" w:lineRule="auto"/>
        <w:ind w:firstLine="561"/>
        <w:rPr>
          <w:sz w:val="24"/>
        </w:rPr>
      </w:pPr>
      <w:r>
        <w:rPr>
          <w:rFonts w:hint="eastAsia"/>
          <w:sz w:val="24"/>
        </w:rPr>
        <w:t>随着国家航天工程不断发展，</w:t>
      </w:r>
      <w:r w:rsidR="005A1023">
        <w:rPr>
          <w:rFonts w:hint="eastAsia"/>
          <w:sz w:val="24"/>
        </w:rPr>
        <w:t>各种复合材料、特殊工艺材料在航天卫星上</w:t>
      </w:r>
      <w:r w:rsidR="005A1023">
        <w:rPr>
          <w:rFonts w:hint="eastAsia"/>
          <w:sz w:val="24"/>
        </w:rPr>
        <w:lastRenderedPageBreak/>
        <w:t>的</w:t>
      </w:r>
      <w:r w:rsidR="00770490">
        <w:rPr>
          <w:rFonts w:hint="eastAsia"/>
          <w:sz w:val="24"/>
        </w:rPr>
        <w:t>不断</w:t>
      </w:r>
      <w:r w:rsidR="005A1023">
        <w:rPr>
          <w:rFonts w:hint="eastAsia"/>
          <w:sz w:val="24"/>
        </w:rPr>
        <w:t>应用，</w:t>
      </w:r>
      <w:r w:rsidR="00770490">
        <w:rPr>
          <w:rFonts w:hint="eastAsia"/>
          <w:sz w:val="24"/>
        </w:rPr>
        <w:t>由于航天工程在轨工况极为复杂，</w:t>
      </w:r>
      <w:r w:rsidR="0049767F">
        <w:rPr>
          <w:rFonts w:hint="eastAsia"/>
          <w:sz w:val="24"/>
        </w:rPr>
        <w:t>空间工作温差达</w:t>
      </w:r>
      <w:r w:rsidR="0049767F" w:rsidRPr="0049767F">
        <w:rPr>
          <w:sz w:val="24"/>
        </w:rPr>
        <w:t>300℃</w:t>
      </w:r>
      <w:r w:rsidR="0049767F">
        <w:rPr>
          <w:rFonts w:hint="eastAsia"/>
          <w:sz w:val="24"/>
        </w:rPr>
        <w:t>，</w:t>
      </w:r>
      <w:r w:rsidR="00CE3B9F">
        <w:rPr>
          <w:rFonts w:hint="eastAsia"/>
          <w:sz w:val="24"/>
        </w:rPr>
        <w:t>卫星实验舱内部</w:t>
      </w:r>
      <w:r w:rsidR="00AA05B2">
        <w:rPr>
          <w:rFonts w:hint="eastAsia"/>
          <w:sz w:val="24"/>
        </w:rPr>
        <w:t>工作温差达</w:t>
      </w:r>
      <w:r w:rsidR="00AA05B2" w:rsidRPr="00AA05B2">
        <w:rPr>
          <w:sz w:val="24"/>
        </w:rPr>
        <w:t>50℃</w:t>
      </w:r>
      <w:r w:rsidR="00AA05B2">
        <w:rPr>
          <w:rFonts w:hint="eastAsia"/>
          <w:sz w:val="24"/>
        </w:rPr>
        <w:t>，为确保卫星架构功能可靠，实验舱内部仪器设备准确可靠运行，需要在设计阶段准确获取不同材料的膨胀系数用以模拟仿真，以及后续实时补偿计算</w:t>
      </w:r>
      <w:r w:rsidR="006B6AA9">
        <w:rPr>
          <w:rFonts w:hint="eastAsia"/>
          <w:sz w:val="24"/>
        </w:rPr>
        <w:t>。</w:t>
      </w:r>
    </w:p>
    <w:p w14:paraId="67EEA858" w14:textId="695C958C" w:rsidR="00A73504" w:rsidRDefault="00AA05B2">
      <w:pPr>
        <w:spacing w:line="360" w:lineRule="auto"/>
        <w:ind w:firstLine="561"/>
        <w:rPr>
          <w:sz w:val="24"/>
        </w:rPr>
      </w:pPr>
      <w:r>
        <w:rPr>
          <w:rFonts w:hint="eastAsia"/>
          <w:sz w:val="24"/>
        </w:rPr>
        <w:t>对于</w:t>
      </w:r>
      <w:r w:rsidR="00177B72">
        <w:rPr>
          <w:rFonts w:hint="eastAsia"/>
          <w:sz w:val="24"/>
        </w:rPr>
        <w:t>天文</w:t>
      </w:r>
      <w:r w:rsidR="007D2D8E">
        <w:rPr>
          <w:rFonts w:hint="eastAsia"/>
          <w:sz w:val="24"/>
        </w:rPr>
        <w:t>观测</w:t>
      </w:r>
      <w:r w:rsidR="00A73504">
        <w:rPr>
          <w:rFonts w:hint="eastAsia"/>
          <w:sz w:val="24"/>
        </w:rPr>
        <w:t>领域，气象卫星以及侦察卫星的大口径镜</w:t>
      </w:r>
      <w:r w:rsidR="00ED07F7">
        <w:rPr>
          <w:rFonts w:hint="eastAsia"/>
          <w:sz w:val="24"/>
        </w:rPr>
        <w:t>片，</w:t>
      </w:r>
      <w:r w:rsidR="00A73504">
        <w:rPr>
          <w:rFonts w:hint="eastAsia"/>
          <w:sz w:val="24"/>
        </w:rPr>
        <w:t>在宇宙空间工作时，本身也会受太阳热辐射的影响</w:t>
      </w:r>
      <w:r w:rsidR="006C1306">
        <w:rPr>
          <w:rFonts w:hint="eastAsia"/>
          <w:sz w:val="24"/>
        </w:rPr>
        <w:t>产生巨大温差</w:t>
      </w:r>
      <w:r w:rsidR="00A73504">
        <w:rPr>
          <w:rFonts w:hint="eastAsia"/>
          <w:sz w:val="24"/>
        </w:rPr>
        <w:t>，</w:t>
      </w:r>
      <w:r w:rsidR="00ED07F7">
        <w:rPr>
          <w:rFonts w:hint="eastAsia"/>
          <w:sz w:val="24"/>
        </w:rPr>
        <w:t>镜片及镜体结构也会随温度变化，产生</w:t>
      </w:r>
      <w:r w:rsidR="006C1306">
        <w:rPr>
          <w:rFonts w:hint="eastAsia"/>
          <w:sz w:val="24"/>
        </w:rPr>
        <w:t>不同程度的形变</w:t>
      </w:r>
      <w:r w:rsidR="00ED07F7">
        <w:rPr>
          <w:rFonts w:hint="eastAsia"/>
          <w:sz w:val="24"/>
        </w:rPr>
        <w:t>，</w:t>
      </w:r>
      <w:r w:rsidR="006C1306">
        <w:rPr>
          <w:rFonts w:hint="eastAsia"/>
          <w:sz w:val="24"/>
        </w:rPr>
        <w:t>进而</w:t>
      </w:r>
      <w:r w:rsidR="00ED07F7">
        <w:rPr>
          <w:rFonts w:hint="eastAsia"/>
          <w:sz w:val="24"/>
        </w:rPr>
        <w:t>影响到光学系统焦距，最终</w:t>
      </w:r>
      <w:r w:rsidR="006C1306">
        <w:rPr>
          <w:rFonts w:hint="eastAsia"/>
          <w:sz w:val="24"/>
        </w:rPr>
        <w:t>影响成像质量。在设计生产阶段</w:t>
      </w:r>
      <w:r w:rsidR="00ED07F7">
        <w:rPr>
          <w:rFonts w:hint="eastAsia"/>
          <w:sz w:val="24"/>
        </w:rPr>
        <w:t>获得相应材料的膨胀系数，进行补偿控制，</w:t>
      </w:r>
      <w:r w:rsidR="006C1306">
        <w:rPr>
          <w:rFonts w:hint="eastAsia"/>
          <w:sz w:val="24"/>
        </w:rPr>
        <w:t>从而提高成像质量</w:t>
      </w:r>
      <w:r w:rsidR="00ED07F7">
        <w:rPr>
          <w:rFonts w:hint="eastAsia"/>
          <w:sz w:val="24"/>
        </w:rPr>
        <w:t>，</w:t>
      </w:r>
      <w:r w:rsidR="006C1306">
        <w:rPr>
          <w:rFonts w:hint="eastAsia"/>
          <w:sz w:val="24"/>
        </w:rPr>
        <w:t>提高观测分辨率</w:t>
      </w:r>
      <w:r w:rsidR="00ED07F7">
        <w:rPr>
          <w:rFonts w:hint="eastAsia"/>
          <w:sz w:val="24"/>
        </w:rPr>
        <w:t>。</w:t>
      </w:r>
    </w:p>
    <w:p w14:paraId="0B4F31F0" w14:textId="1C552E5D" w:rsidR="00462BEE" w:rsidRDefault="005869B2">
      <w:pPr>
        <w:spacing w:line="360" w:lineRule="auto"/>
        <w:ind w:firstLine="561"/>
        <w:rPr>
          <w:sz w:val="24"/>
        </w:rPr>
      </w:pPr>
      <w:r>
        <w:rPr>
          <w:rFonts w:hint="eastAsia"/>
          <w:sz w:val="24"/>
        </w:rPr>
        <w:t>在半导体制造领域</w:t>
      </w:r>
      <w:r w:rsidR="005316C6">
        <w:rPr>
          <w:rFonts w:hint="eastAsia"/>
          <w:sz w:val="24"/>
        </w:rPr>
        <w:t>，</w:t>
      </w:r>
      <w:r w:rsidR="002C3FF3">
        <w:rPr>
          <w:rFonts w:hint="eastAsia"/>
          <w:sz w:val="24"/>
        </w:rPr>
        <w:t>光刻机</w:t>
      </w:r>
      <w:r w:rsidR="005316C6">
        <w:rPr>
          <w:rFonts w:hint="eastAsia"/>
          <w:sz w:val="24"/>
        </w:rPr>
        <w:t>内各关键</w:t>
      </w:r>
      <w:r w:rsidR="002131F8">
        <w:rPr>
          <w:rFonts w:hint="eastAsia"/>
          <w:sz w:val="24"/>
        </w:rPr>
        <w:t>部件</w:t>
      </w:r>
      <w:r w:rsidR="005316C6">
        <w:rPr>
          <w:rFonts w:hint="eastAsia"/>
          <w:sz w:val="24"/>
        </w:rPr>
        <w:t>均需要</w:t>
      </w:r>
      <w:r w:rsidR="002131F8">
        <w:rPr>
          <w:rFonts w:hint="eastAsia"/>
          <w:sz w:val="24"/>
        </w:rPr>
        <w:t>测定膨胀系数，由于加工过程中高能光束对光学系统透镜、被加工硅片产生巨大温差，获取关键材料的膨胀系数以备</w:t>
      </w:r>
      <w:r w:rsidR="002C3FF3">
        <w:rPr>
          <w:rFonts w:hint="eastAsia"/>
          <w:sz w:val="24"/>
        </w:rPr>
        <w:t>精确控制光学系统加工纳米级工艺的硅片，生产出功耗更低密集度更高的芯片。</w:t>
      </w:r>
    </w:p>
    <w:p w14:paraId="30656F16" w14:textId="496904D1" w:rsidR="004A417F" w:rsidRDefault="004A417F">
      <w:pPr>
        <w:spacing w:line="360" w:lineRule="auto"/>
        <w:ind w:firstLine="561"/>
        <w:rPr>
          <w:rFonts w:ascii="宋体" w:hAnsi="宋体" w:cs="宋体" w:hint="eastAsia"/>
          <w:sz w:val="24"/>
        </w:rPr>
      </w:pPr>
      <w:r>
        <w:rPr>
          <w:rFonts w:hint="eastAsia"/>
          <w:sz w:val="24"/>
        </w:rPr>
        <w:t>对于铁路行业，钢轨、电力传输钢缆在不同季节下受温度影响产生形变，列车高速运行时，微小形变将直接影响运行安全，</w:t>
      </w:r>
      <w:r w:rsidR="00EC286A">
        <w:rPr>
          <w:rFonts w:hint="eastAsia"/>
          <w:sz w:val="24"/>
        </w:rPr>
        <w:t>准确获取各部分材料形变量的大小，从设计上给出合理的结构公差，从而确保列车高速运行安全。</w:t>
      </w:r>
    </w:p>
    <w:p w14:paraId="68505C00" w14:textId="5740D235" w:rsidR="00AB7B09" w:rsidRDefault="009F0F13">
      <w:pPr>
        <w:spacing w:line="360" w:lineRule="auto"/>
        <w:ind w:firstLine="561"/>
        <w:rPr>
          <w:rFonts w:ascii="宋体" w:hAnsi="宋体" w:cs="宋体" w:hint="eastAsia"/>
          <w:sz w:val="24"/>
        </w:rPr>
      </w:pPr>
      <w:r>
        <w:rPr>
          <w:rFonts w:ascii="宋体" w:hAnsi="宋体" w:cs="宋体" w:hint="eastAsia"/>
          <w:sz w:val="24"/>
        </w:rPr>
        <w:t>目前国内材料热膨胀仪测量的测量方法有激光绝对法</w:t>
      </w:r>
      <w:r w:rsidR="007D653F">
        <w:rPr>
          <w:rFonts w:ascii="宋体" w:hAnsi="宋体" w:cs="宋体" w:hint="eastAsia"/>
          <w:sz w:val="24"/>
        </w:rPr>
        <w:t>、</w:t>
      </w:r>
      <w:r>
        <w:rPr>
          <w:rFonts w:ascii="宋体" w:hAnsi="宋体" w:cs="宋体" w:hint="eastAsia"/>
          <w:sz w:val="24"/>
        </w:rPr>
        <w:t>顶杆法光学影像法</w:t>
      </w:r>
      <w:r w:rsidR="007D653F">
        <w:rPr>
          <w:rFonts w:ascii="宋体" w:hAnsi="宋体" w:cs="宋体" w:hint="eastAsia"/>
          <w:sz w:val="24"/>
        </w:rPr>
        <w:t>、稳态法</w:t>
      </w:r>
      <w:r>
        <w:rPr>
          <w:rFonts w:ascii="宋体" w:hAnsi="宋体" w:cs="宋体" w:hint="eastAsia"/>
          <w:sz w:val="24"/>
        </w:rPr>
        <w:t>等。原理</w:t>
      </w:r>
      <w:r w:rsidR="00CC58B2">
        <w:rPr>
          <w:rFonts w:ascii="宋体" w:hAnsi="宋体" w:cs="宋体" w:hint="eastAsia"/>
          <w:sz w:val="24"/>
        </w:rPr>
        <w:t>均</w:t>
      </w:r>
      <w:r>
        <w:rPr>
          <w:rFonts w:ascii="宋体" w:hAnsi="宋体" w:cs="宋体" w:hint="eastAsia"/>
          <w:sz w:val="24"/>
        </w:rPr>
        <w:t>是通过精确控温</w:t>
      </w:r>
      <w:r w:rsidR="00CC58B2">
        <w:rPr>
          <w:rFonts w:ascii="宋体" w:hAnsi="宋体" w:cs="宋体" w:hint="eastAsia"/>
          <w:sz w:val="24"/>
        </w:rPr>
        <w:t>测定</w:t>
      </w:r>
      <w:r>
        <w:rPr>
          <w:rFonts w:ascii="宋体" w:hAnsi="宋体" w:cs="宋体" w:hint="eastAsia"/>
          <w:sz w:val="24"/>
        </w:rPr>
        <w:t>样品</w:t>
      </w:r>
      <w:r w:rsidR="00CC58B2">
        <w:rPr>
          <w:rFonts w:ascii="宋体" w:hAnsi="宋体" w:cs="宋体" w:hint="eastAsia"/>
          <w:sz w:val="24"/>
        </w:rPr>
        <w:t>不同</w:t>
      </w:r>
      <w:r>
        <w:rPr>
          <w:rFonts w:ascii="宋体" w:hAnsi="宋体" w:cs="宋体" w:hint="eastAsia"/>
          <w:sz w:val="24"/>
        </w:rPr>
        <w:t>温度</w:t>
      </w:r>
      <w:r w:rsidR="00CC58B2">
        <w:rPr>
          <w:rFonts w:ascii="宋体" w:hAnsi="宋体" w:cs="宋体" w:hint="eastAsia"/>
          <w:sz w:val="24"/>
        </w:rPr>
        <w:t>下的</w:t>
      </w:r>
      <w:r>
        <w:rPr>
          <w:rFonts w:ascii="宋体" w:hAnsi="宋体" w:cs="宋体" w:hint="eastAsia"/>
          <w:sz w:val="24"/>
        </w:rPr>
        <w:t>样品长度</w:t>
      </w:r>
      <w:r w:rsidR="00CC58B2">
        <w:rPr>
          <w:rFonts w:ascii="宋体" w:hAnsi="宋体" w:cs="宋体" w:hint="eastAsia"/>
          <w:sz w:val="24"/>
        </w:rPr>
        <w:t>，计算温度与长度</w:t>
      </w:r>
      <w:r>
        <w:rPr>
          <w:rFonts w:ascii="宋体" w:hAnsi="宋体" w:cs="宋体" w:hint="eastAsia"/>
          <w:sz w:val="24"/>
        </w:rPr>
        <w:t>变化量，最终</w:t>
      </w:r>
      <w:r w:rsidR="00CC58B2">
        <w:rPr>
          <w:rFonts w:ascii="宋体" w:hAnsi="宋体" w:cs="宋体" w:hint="eastAsia"/>
          <w:sz w:val="24"/>
        </w:rPr>
        <w:t>得到材料</w:t>
      </w:r>
      <w:r>
        <w:rPr>
          <w:rFonts w:ascii="宋体" w:hAnsi="宋体" w:cs="宋体" w:hint="eastAsia"/>
          <w:sz w:val="24"/>
        </w:rPr>
        <w:t>膨胀系数。</w:t>
      </w:r>
      <w:r w:rsidR="00AB7BA0">
        <w:rPr>
          <w:rFonts w:ascii="宋体" w:hAnsi="宋体" w:cs="宋体" w:hint="eastAsia"/>
          <w:sz w:val="24"/>
        </w:rPr>
        <w:t xml:space="preserve"> </w:t>
      </w:r>
    </w:p>
    <w:p w14:paraId="42783A08" w14:textId="79F41168" w:rsidR="002429ED" w:rsidRDefault="00AB7BA0">
      <w:pPr>
        <w:spacing w:line="360" w:lineRule="auto"/>
        <w:ind w:firstLine="561"/>
        <w:rPr>
          <w:sz w:val="24"/>
        </w:rPr>
      </w:pPr>
      <w:r>
        <w:rPr>
          <w:rFonts w:hint="eastAsia"/>
          <w:sz w:val="24"/>
        </w:rPr>
        <w:t>本校准规范的制定将为</w:t>
      </w:r>
      <w:r w:rsidR="00F97CFB">
        <w:rPr>
          <w:rFonts w:hint="eastAsia"/>
          <w:sz w:val="24"/>
        </w:rPr>
        <w:t>膨胀系数</w:t>
      </w:r>
      <w:r>
        <w:rPr>
          <w:rFonts w:hint="eastAsia"/>
          <w:sz w:val="24"/>
        </w:rPr>
        <w:t>量值统一提供保证，确保测量结果准确有效，为在全国范围内</w:t>
      </w:r>
      <w:proofErr w:type="gramStart"/>
      <w:r>
        <w:rPr>
          <w:rFonts w:hint="eastAsia"/>
          <w:sz w:val="24"/>
        </w:rPr>
        <w:t>建立量传溯源</w:t>
      </w:r>
      <w:proofErr w:type="gramEnd"/>
      <w:r>
        <w:rPr>
          <w:rFonts w:hint="eastAsia"/>
          <w:sz w:val="24"/>
        </w:rPr>
        <w:t>体系提供依据，</w:t>
      </w:r>
      <w:r w:rsidR="00F97CFB">
        <w:rPr>
          <w:rFonts w:hint="eastAsia"/>
          <w:sz w:val="24"/>
        </w:rPr>
        <w:t>对航空</w:t>
      </w:r>
      <w:r w:rsidR="008874D4">
        <w:rPr>
          <w:rFonts w:hint="eastAsia"/>
          <w:sz w:val="24"/>
        </w:rPr>
        <w:t>、</w:t>
      </w:r>
      <w:r w:rsidR="00F97CFB">
        <w:rPr>
          <w:rFonts w:hint="eastAsia"/>
          <w:sz w:val="24"/>
        </w:rPr>
        <w:t>航天</w:t>
      </w:r>
      <w:r w:rsidR="008874D4">
        <w:rPr>
          <w:rFonts w:hint="eastAsia"/>
          <w:sz w:val="24"/>
        </w:rPr>
        <w:t>、</w:t>
      </w:r>
      <w:r w:rsidR="00F97CFB">
        <w:rPr>
          <w:rFonts w:hint="eastAsia"/>
          <w:sz w:val="24"/>
        </w:rPr>
        <w:t>芯片制造</w:t>
      </w:r>
      <w:r w:rsidR="008874D4">
        <w:rPr>
          <w:rFonts w:hint="eastAsia"/>
          <w:sz w:val="24"/>
        </w:rPr>
        <w:t>、</w:t>
      </w:r>
      <w:r w:rsidR="00F97CFB">
        <w:rPr>
          <w:rFonts w:hint="eastAsia"/>
          <w:sz w:val="24"/>
        </w:rPr>
        <w:t>核能源安全</w:t>
      </w:r>
      <w:r w:rsidR="008874D4">
        <w:rPr>
          <w:rFonts w:hint="eastAsia"/>
          <w:sz w:val="24"/>
        </w:rPr>
        <w:t>、机械加工制造业均</w:t>
      </w:r>
      <w:r w:rsidR="00F97CFB">
        <w:rPr>
          <w:rFonts w:hint="eastAsia"/>
          <w:sz w:val="24"/>
        </w:rPr>
        <w:t>起着重要作用。</w:t>
      </w:r>
    </w:p>
    <w:p w14:paraId="3C326EDB" w14:textId="77777777" w:rsidR="002429ED" w:rsidRDefault="00AB7BA0" w:rsidP="00997492">
      <w:pPr>
        <w:spacing w:beforeLines="50" w:before="156" w:line="360" w:lineRule="auto"/>
        <w:rPr>
          <w:sz w:val="24"/>
        </w:rPr>
      </w:pPr>
      <w:r>
        <w:rPr>
          <w:rFonts w:hint="eastAsia"/>
          <w:sz w:val="24"/>
        </w:rPr>
        <w:t>三、编制依据</w:t>
      </w:r>
    </w:p>
    <w:p w14:paraId="75D397F4" w14:textId="77777777" w:rsidR="002429ED" w:rsidRDefault="00AB7BA0">
      <w:pPr>
        <w:autoSpaceDE w:val="0"/>
        <w:autoSpaceDN w:val="0"/>
        <w:adjustRightInd w:val="0"/>
        <w:spacing w:line="360" w:lineRule="auto"/>
        <w:ind w:firstLineChars="200" w:firstLine="480"/>
        <w:rPr>
          <w:sz w:val="24"/>
        </w:rPr>
      </w:pPr>
      <w:r>
        <w:rPr>
          <w:rFonts w:hint="eastAsia"/>
          <w:sz w:val="24"/>
        </w:rPr>
        <w:t>在本规范编制过程中，重点参照了以下国家标准及计量技术规范：</w:t>
      </w:r>
    </w:p>
    <w:p w14:paraId="4689822F" w14:textId="24541ED7" w:rsidR="002E6B1F" w:rsidRDefault="002E6B1F">
      <w:pPr>
        <w:tabs>
          <w:tab w:val="left" w:pos="360"/>
        </w:tabs>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lang w:val="zh-CN"/>
        </w:rPr>
        <w:t>JJF2156</w:t>
      </w:r>
      <w:r>
        <w:rPr>
          <w:rFonts w:ascii="宋体" w:hAnsi="宋体" w:cs="宋体" w:hint="eastAsia"/>
          <w:sz w:val="24"/>
        </w:rPr>
        <w:t>-2024《材料热膨胀仪校准规范》</w:t>
      </w:r>
    </w:p>
    <w:p w14:paraId="2FE8EA47" w14:textId="0EAAB90B" w:rsidR="00C06E88" w:rsidRDefault="00C06E88">
      <w:pPr>
        <w:tabs>
          <w:tab w:val="left" w:pos="360"/>
        </w:tabs>
        <w:autoSpaceDE w:val="0"/>
        <w:autoSpaceDN w:val="0"/>
        <w:adjustRightInd w:val="0"/>
        <w:spacing w:line="360" w:lineRule="auto"/>
        <w:ind w:firstLineChars="200" w:firstLine="480"/>
        <w:rPr>
          <w:rFonts w:ascii="宋体" w:hAnsi="宋体" w:cs="宋体" w:hint="eastAsia"/>
          <w:sz w:val="24"/>
        </w:rPr>
      </w:pPr>
      <w:r w:rsidRPr="00521E2A">
        <w:rPr>
          <w:rFonts w:ascii="宋体" w:hAnsi="宋体" w:cs="宋体" w:hint="eastAsia"/>
          <w:sz w:val="24"/>
        </w:rPr>
        <w:t>GB/T 4339-2008</w:t>
      </w:r>
      <w:r>
        <w:rPr>
          <w:rFonts w:ascii="宋体" w:hAnsi="宋体" w:cs="宋体" w:hint="eastAsia"/>
          <w:sz w:val="24"/>
        </w:rPr>
        <w:t>《</w:t>
      </w:r>
      <w:r w:rsidRPr="00521E2A">
        <w:rPr>
          <w:rFonts w:ascii="宋体" w:hAnsi="宋体" w:cs="宋体" w:hint="eastAsia"/>
          <w:sz w:val="24"/>
        </w:rPr>
        <w:t>金属材料热膨胀特征参数的测定</w:t>
      </w:r>
      <w:r>
        <w:rPr>
          <w:rFonts w:ascii="宋体" w:hAnsi="宋体" w:cs="宋体" w:hint="eastAsia"/>
          <w:sz w:val="24"/>
        </w:rPr>
        <w:t>》</w:t>
      </w:r>
    </w:p>
    <w:p w14:paraId="28E9990C" w14:textId="6013A11F" w:rsidR="002429ED" w:rsidRDefault="00AB7BA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JJF 1001-2011 通用计量术语及定义</w:t>
      </w:r>
    </w:p>
    <w:p w14:paraId="24A11C7B" w14:textId="77777777" w:rsidR="002429ED" w:rsidRDefault="00AB7BA0">
      <w:pPr>
        <w:tabs>
          <w:tab w:val="left" w:pos="360"/>
        </w:tabs>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JJF 1059.1-2012 测量不确定度评定与表示</w:t>
      </w:r>
    </w:p>
    <w:p w14:paraId="53CE5A39" w14:textId="40F2C380" w:rsidR="002429ED" w:rsidRDefault="00AB7BA0">
      <w:pPr>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JJF 1071-2010 国家计量校准规范编写规则</w:t>
      </w:r>
    </w:p>
    <w:p w14:paraId="3C42EF00" w14:textId="6ED7A33F" w:rsidR="00C06E88" w:rsidRDefault="00C06E88">
      <w:pPr>
        <w:autoSpaceDE w:val="0"/>
        <w:autoSpaceDN w:val="0"/>
        <w:adjustRightInd w:val="0"/>
        <w:spacing w:line="360" w:lineRule="auto"/>
        <w:ind w:firstLineChars="200" w:firstLine="480"/>
        <w:rPr>
          <w:rFonts w:ascii="宋体" w:hAnsi="宋体" w:cs="宋体" w:hint="eastAsia"/>
          <w:sz w:val="24"/>
        </w:rPr>
      </w:pPr>
      <w:r w:rsidRPr="00E2059B">
        <w:rPr>
          <w:rFonts w:ascii="宋体" w:hAnsi="宋体" w:cs="宋体"/>
          <w:sz w:val="24"/>
        </w:rPr>
        <w:lastRenderedPageBreak/>
        <w:t xml:space="preserve">ASTM E228 </w:t>
      </w:r>
      <w:r>
        <w:rPr>
          <w:rFonts w:ascii="宋体" w:hAnsi="宋体" w:cs="宋体" w:hint="eastAsia"/>
          <w:sz w:val="24"/>
        </w:rPr>
        <w:t>《基于顶杆法热膨胀仪的固体材料热膨胀系数标准测试方法（</w:t>
      </w:r>
      <w:r w:rsidRPr="00E2059B">
        <w:rPr>
          <w:rFonts w:ascii="宋体" w:hAnsi="宋体" w:cs="宋体"/>
          <w:sz w:val="24"/>
        </w:rPr>
        <w:t>Standard Test Method for Linear Thermal Expansion of Solid Materials With a Push- Rod Dilatometer</w:t>
      </w:r>
      <w:r>
        <w:rPr>
          <w:rFonts w:ascii="宋体" w:hAnsi="宋体" w:cs="宋体" w:hint="eastAsia"/>
          <w:sz w:val="24"/>
        </w:rPr>
        <w:t>）》</w:t>
      </w:r>
    </w:p>
    <w:p w14:paraId="6A63C876" w14:textId="77777777" w:rsidR="002429ED" w:rsidRDefault="00AB7BA0" w:rsidP="00997492">
      <w:pPr>
        <w:spacing w:beforeLines="50" w:before="156" w:line="360" w:lineRule="auto"/>
        <w:rPr>
          <w:sz w:val="24"/>
        </w:rPr>
      </w:pPr>
      <w:r>
        <w:rPr>
          <w:rFonts w:hint="eastAsia"/>
          <w:sz w:val="24"/>
        </w:rPr>
        <w:t>四、编制内容</w:t>
      </w:r>
    </w:p>
    <w:p w14:paraId="110E3B0D" w14:textId="77777777" w:rsidR="002429ED" w:rsidRDefault="00AB7BA0">
      <w:pPr>
        <w:spacing w:line="360" w:lineRule="auto"/>
        <w:rPr>
          <w:sz w:val="24"/>
        </w:rPr>
      </w:pPr>
      <w:r>
        <w:rPr>
          <w:rFonts w:hint="eastAsia"/>
          <w:sz w:val="24"/>
        </w:rPr>
        <w:t xml:space="preserve">1 </w:t>
      </w:r>
      <w:r>
        <w:rPr>
          <w:rFonts w:hint="eastAsia"/>
          <w:sz w:val="24"/>
        </w:rPr>
        <w:t>范围</w:t>
      </w:r>
    </w:p>
    <w:p w14:paraId="3F668311" w14:textId="4D9B1780" w:rsidR="00C37388" w:rsidRDefault="009778EC">
      <w:pPr>
        <w:spacing w:line="360" w:lineRule="auto"/>
        <w:rPr>
          <w:rFonts w:ascii="宋体" w:hAnsi="宋体" w:cs="宋体" w:hint="eastAsia"/>
          <w:sz w:val="24"/>
        </w:rPr>
      </w:pPr>
      <w:r>
        <w:rPr>
          <w:rFonts w:ascii="宋体" w:hAnsi="宋体" w:cs="宋体" w:hint="eastAsia"/>
          <w:sz w:val="24"/>
          <w:lang w:val="zh-CN"/>
        </w:rPr>
        <w:t>本规范适用于被测对象为固体材料</w:t>
      </w:r>
      <w:r w:rsidR="004A1B76" w:rsidRPr="00E3080B">
        <w:rPr>
          <w:rFonts w:ascii="宋体" w:hAnsi="宋体" w:cs="宋体" w:hint="eastAsia"/>
          <w:sz w:val="24"/>
          <w:lang w:val="zh-CN"/>
        </w:rPr>
        <w:t>的</w:t>
      </w:r>
      <w:r>
        <w:rPr>
          <w:rFonts w:ascii="宋体" w:hAnsi="宋体" w:cs="宋体" w:hint="eastAsia"/>
          <w:sz w:val="24"/>
          <w:lang w:val="zh-CN"/>
        </w:rPr>
        <w:t>膨胀系数</w:t>
      </w:r>
      <w:r>
        <w:rPr>
          <w:rFonts w:ascii="宋体" w:hAnsi="宋体" w:cs="宋体" w:hint="eastAsia"/>
          <w:sz w:val="24"/>
        </w:rPr>
        <w:t>校准</w:t>
      </w:r>
      <w:r w:rsidR="00C37388">
        <w:rPr>
          <w:rFonts w:ascii="宋体" w:hAnsi="宋体" w:cs="宋体" w:hint="eastAsia"/>
          <w:sz w:val="24"/>
        </w:rPr>
        <w:t>。</w:t>
      </w:r>
    </w:p>
    <w:p w14:paraId="05EE80E7" w14:textId="7063CAC3" w:rsidR="002429ED" w:rsidRDefault="00AB7BA0">
      <w:pPr>
        <w:spacing w:line="360" w:lineRule="auto"/>
        <w:rPr>
          <w:sz w:val="24"/>
        </w:rPr>
      </w:pPr>
      <w:r>
        <w:rPr>
          <w:rFonts w:hint="eastAsia"/>
          <w:sz w:val="24"/>
        </w:rPr>
        <w:t xml:space="preserve">2 </w:t>
      </w:r>
      <w:r>
        <w:rPr>
          <w:rFonts w:hint="eastAsia"/>
          <w:sz w:val="24"/>
        </w:rPr>
        <w:t>计量特性</w:t>
      </w:r>
    </w:p>
    <w:p w14:paraId="29D3D31E" w14:textId="7C47E5CC" w:rsidR="002429ED" w:rsidRDefault="00AB7BA0">
      <w:pPr>
        <w:spacing w:line="360" w:lineRule="auto"/>
        <w:ind w:firstLineChars="200" w:firstLine="480"/>
        <w:rPr>
          <w:sz w:val="24"/>
        </w:rPr>
      </w:pPr>
      <w:r>
        <w:rPr>
          <w:rFonts w:hint="eastAsia"/>
          <w:sz w:val="24"/>
        </w:rPr>
        <w:t>本规范主要</w:t>
      </w:r>
      <w:r w:rsidR="004D0708">
        <w:rPr>
          <w:rFonts w:hint="eastAsia"/>
          <w:sz w:val="24"/>
        </w:rPr>
        <w:t>说明了材料热膨胀系数</w:t>
      </w:r>
      <w:r>
        <w:rPr>
          <w:rFonts w:hint="eastAsia"/>
          <w:sz w:val="24"/>
        </w:rPr>
        <w:t>最重要的</w:t>
      </w:r>
      <w:r w:rsidR="004D0708">
        <w:rPr>
          <w:rFonts w:hint="eastAsia"/>
          <w:sz w:val="24"/>
        </w:rPr>
        <w:t>四</w:t>
      </w:r>
      <w:r>
        <w:rPr>
          <w:rFonts w:hint="eastAsia"/>
          <w:sz w:val="24"/>
        </w:rPr>
        <w:t>项指标：</w:t>
      </w:r>
      <w:r w:rsidR="004D0708">
        <w:rPr>
          <w:rFonts w:hint="eastAsia"/>
          <w:sz w:val="24"/>
        </w:rPr>
        <w:t>平均膨胀系数、瞬时膨胀系数、</w:t>
      </w:r>
      <w:r w:rsidR="0083751B">
        <w:rPr>
          <w:rFonts w:hint="eastAsia"/>
          <w:sz w:val="24"/>
        </w:rPr>
        <w:t>样品</w:t>
      </w:r>
      <w:r w:rsidR="004D0708">
        <w:rPr>
          <w:rFonts w:hint="eastAsia"/>
          <w:sz w:val="24"/>
        </w:rPr>
        <w:t>参考</w:t>
      </w:r>
      <w:r w:rsidR="001C6C20">
        <w:rPr>
          <w:rFonts w:hint="eastAsia"/>
          <w:sz w:val="24"/>
        </w:rPr>
        <w:t>长度</w:t>
      </w:r>
      <w:r w:rsidR="004D0708">
        <w:rPr>
          <w:rFonts w:hint="eastAsia"/>
          <w:sz w:val="24"/>
        </w:rPr>
        <w:t>、膨胀系数测量重复性</w:t>
      </w:r>
      <w:r>
        <w:rPr>
          <w:rFonts w:hint="eastAsia"/>
          <w:sz w:val="24"/>
        </w:rPr>
        <w:t>。</w:t>
      </w:r>
    </w:p>
    <w:p w14:paraId="3E56FE64" w14:textId="0CB93A24" w:rsidR="002429ED" w:rsidRDefault="00AB7BA0">
      <w:pPr>
        <w:spacing w:line="360" w:lineRule="auto"/>
        <w:rPr>
          <w:sz w:val="24"/>
        </w:rPr>
      </w:pPr>
      <w:r>
        <w:rPr>
          <w:rFonts w:hint="eastAsia"/>
          <w:sz w:val="24"/>
        </w:rPr>
        <w:t>2.1</w:t>
      </w:r>
      <w:r w:rsidR="00EC2C35">
        <w:rPr>
          <w:rFonts w:hint="eastAsia"/>
          <w:sz w:val="24"/>
        </w:rPr>
        <w:t>平均膨胀系数</w:t>
      </w:r>
    </w:p>
    <w:p w14:paraId="2AD5DA5D" w14:textId="7BC59189" w:rsidR="00EC2C35" w:rsidRPr="007A339F" w:rsidRDefault="0083751B" w:rsidP="00EC2C35">
      <w:pPr>
        <w:spacing w:line="360" w:lineRule="auto"/>
        <w:ind w:firstLineChars="200" w:firstLine="480"/>
        <w:rPr>
          <w:sz w:val="24"/>
        </w:rPr>
      </w:pPr>
      <w:r>
        <w:rPr>
          <w:sz w:val="24"/>
        </w:rPr>
        <w:t>样品</w:t>
      </w:r>
      <w:r w:rsidR="00EC2C35" w:rsidRPr="00723C6F">
        <w:rPr>
          <w:sz w:val="24"/>
        </w:rPr>
        <w:t>由温度</w:t>
      </w:r>
      <w:r w:rsidR="00EC2C35" w:rsidRPr="00723C6F">
        <w:rPr>
          <w:i/>
          <w:iCs/>
          <w:sz w:val="24"/>
        </w:rPr>
        <w:t>T</w:t>
      </w:r>
      <w:r w:rsidR="00EC2C35" w:rsidRPr="00723C6F">
        <w:rPr>
          <w:i/>
          <w:iCs/>
          <w:sz w:val="24"/>
          <w:vertAlign w:val="subscript"/>
        </w:rPr>
        <w:t>1</w:t>
      </w:r>
      <w:r w:rsidR="00EC2C35">
        <w:rPr>
          <w:sz w:val="24"/>
        </w:rPr>
        <w:t>℃</w:t>
      </w:r>
      <w:r w:rsidR="00EC2C35" w:rsidRPr="00723C6F">
        <w:rPr>
          <w:sz w:val="24"/>
        </w:rPr>
        <w:t>升至</w:t>
      </w:r>
      <w:r w:rsidR="00EC2C35" w:rsidRPr="00723C6F">
        <w:rPr>
          <w:i/>
          <w:iCs/>
          <w:sz w:val="24"/>
        </w:rPr>
        <w:t>T</w:t>
      </w:r>
      <w:r w:rsidR="00EC2C35" w:rsidRPr="00723C6F">
        <w:rPr>
          <w:i/>
          <w:iCs/>
          <w:sz w:val="24"/>
          <w:vertAlign w:val="subscript"/>
        </w:rPr>
        <w:t>2</w:t>
      </w:r>
      <w:r w:rsidR="00EC2C35">
        <w:rPr>
          <w:sz w:val="24"/>
        </w:rPr>
        <w:t>℃</w:t>
      </w:r>
      <w:r w:rsidR="00EC2C35" w:rsidRPr="00723C6F">
        <w:rPr>
          <w:sz w:val="24"/>
        </w:rPr>
        <w:t>时，</w:t>
      </w:r>
      <w:r w:rsidR="00EC2C35" w:rsidRPr="00723C6F">
        <w:rPr>
          <w:i/>
          <w:iCs/>
          <w:sz w:val="24"/>
        </w:rPr>
        <w:t>T</w:t>
      </w:r>
      <w:r w:rsidR="00EC2C35" w:rsidRPr="00723C6F">
        <w:rPr>
          <w:i/>
          <w:iCs/>
          <w:sz w:val="24"/>
          <w:vertAlign w:val="subscript"/>
        </w:rPr>
        <w:t>2</w:t>
      </w:r>
      <w:r w:rsidR="00EC2C35" w:rsidRPr="00723C6F">
        <w:rPr>
          <w:sz w:val="24"/>
        </w:rPr>
        <w:t>℃</w:t>
      </w:r>
      <w:r w:rsidR="00EC2C35" w:rsidRPr="00723C6F">
        <w:rPr>
          <w:sz w:val="24"/>
        </w:rPr>
        <w:t>下归一化至</w:t>
      </w:r>
      <w:r w:rsidR="00EC2C35" w:rsidRPr="00723C6F">
        <w:rPr>
          <w:i/>
          <w:iCs/>
          <w:sz w:val="24"/>
        </w:rPr>
        <w:t>T</w:t>
      </w:r>
      <w:r w:rsidR="00EC2C35" w:rsidRPr="00723C6F">
        <w:rPr>
          <w:i/>
          <w:iCs/>
          <w:sz w:val="24"/>
          <w:vertAlign w:val="subscript"/>
        </w:rPr>
        <w:t>1</w:t>
      </w:r>
      <w:r w:rsidR="00EC2C35" w:rsidRPr="00723C6F">
        <w:rPr>
          <w:sz w:val="24"/>
        </w:rPr>
        <w:t>℃</w:t>
      </w:r>
      <w:r w:rsidR="00EC2C35">
        <w:rPr>
          <w:rFonts w:hint="eastAsia"/>
          <w:sz w:val="24"/>
        </w:rPr>
        <w:t>，</w:t>
      </w:r>
      <w:r>
        <w:rPr>
          <w:rFonts w:hint="eastAsia"/>
          <w:sz w:val="24"/>
        </w:rPr>
        <w:t>样品</w:t>
      </w:r>
      <w:r w:rsidR="00EC2C35" w:rsidRPr="00723C6F">
        <w:rPr>
          <w:sz w:val="24"/>
        </w:rPr>
        <w:t>平均线膨胀系数</w:t>
      </w:r>
      <w:r w:rsidR="00EC2C35" w:rsidRPr="00723C6F">
        <w:rPr>
          <w:i/>
          <w:iCs/>
          <w:sz w:val="24"/>
        </w:rPr>
        <w:t>α</w:t>
      </w:r>
      <w:r w:rsidR="00EC2C35">
        <w:rPr>
          <w:rFonts w:hint="eastAsia"/>
          <w:i/>
          <w:iCs/>
          <w:sz w:val="24"/>
          <w:vertAlign w:val="subscript"/>
        </w:rPr>
        <w:t>t</w:t>
      </w:r>
      <w:r w:rsidR="00EC2C35">
        <w:rPr>
          <w:rFonts w:hint="eastAsia"/>
          <w:sz w:val="24"/>
        </w:rPr>
        <w:t>。</w:t>
      </w:r>
    </w:p>
    <w:p w14:paraId="41016F3D" w14:textId="1D2EEF36" w:rsidR="002429ED" w:rsidRDefault="00AB7BA0">
      <w:pPr>
        <w:spacing w:line="360" w:lineRule="auto"/>
        <w:rPr>
          <w:sz w:val="24"/>
        </w:rPr>
      </w:pPr>
      <w:r>
        <w:rPr>
          <w:rFonts w:hint="eastAsia"/>
          <w:sz w:val="24"/>
        </w:rPr>
        <w:t>2.2</w:t>
      </w:r>
      <w:r w:rsidR="00EC2C35">
        <w:rPr>
          <w:rFonts w:hint="eastAsia"/>
          <w:sz w:val="24"/>
        </w:rPr>
        <w:t>瞬时膨胀系数</w:t>
      </w:r>
    </w:p>
    <w:p w14:paraId="6A8DFF0F" w14:textId="355ABB39" w:rsidR="00EC2C35" w:rsidRPr="00B61251" w:rsidRDefault="0083751B" w:rsidP="00EC2C35">
      <w:pPr>
        <w:spacing w:line="360" w:lineRule="auto"/>
        <w:ind w:firstLineChars="200" w:firstLine="480"/>
        <w:rPr>
          <w:rFonts w:ascii="宋体" w:hAnsi="宋体" w:cs="宋体" w:hint="eastAsia"/>
          <w:sz w:val="24"/>
        </w:rPr>
      </w:pPr>
      <w:r>
        <w:rPr>
          <w:rFonts w:ascii="宋体" w:hAnsi="宋体" w:cs="宋体" w:hint="eastAsia"/>
          <w:sz w:val="24"/>
        </w:rPr>
        <w:t>样品</w:t>
      </w:r>
      <w:r w:rsidR="00EC2C35">
        <w:rPr>
          <w:rFonts w:ascii="宋体" w:hAnsi="宋体" w:cs="宋体" w:hint="eastAsia"/>
          <w:sz w:val="24"/>
        </w:rPr>
        <w:t>由</w:t>
      </w:r>
      <w:r w:rsidR="00EC2C35" w:rsidRPr="00FC7ECE">
        <w:rPr>
          <w:rFonts w:ascii="宋体" w:hAnsi="宋体" w:cs="宋体" w:hint="eastAsia"/>
          <w:sz w:val="24"/>
        </w:rPr>
        <w:t>温度</w:t>
      </w:r>
      <w:r w:rsidR="00EC2C35" w:rsidRPr="00FC7ECE">
        <w:rPr>
          <w:i/>
          <w:iCs/>
          <w:sz w:val="24"/>
        </w:rPr>
        <w:t>T</w:t>
      </w:r>
      <w:r w:rsidR="00EC2C35" w:rsidRPr="00FC7ECE">
        <w:rPr>
          <w:i/>
          <w:iCs/>
          <w:sz w:val="24"/>
          <w:vertAlign w:val="subscript"/>
        </w:rPr>
        <w:t>1</w:t>
      </w:r>
      <w:r w:rsidR="00EC2C35">
        <w:rPr>
          <w:sz w:val="24"/>
        </w:rPr>
        <w:t>℃</w:t>
      </w:r>
      <w:r w:rsidR="00EC2C35">
        <w:rPr>
          <w:rFonts w:ascii="宋体" w:hAnsi="宋体" w:cs="宋体" w:hint="eastAsia"/>
          <w:sz w:val="24"/>
        </w:rPr>
        <w:t>升至</w:t>
      </w:r>
      <w:r w:rsidR="00EC2C35" w:rsidRPr="00FC7ECE">
        <w:rPr>
          <w:i/>
          <w:iCs/>
          <w:sz w:val="24"/>
        </w:rPr>
        <w:t>T</w:t>
      </w:r>
      <w:r w:rsidR="00EC2C35" w:rsidRPr="00FC7ECE">
        <w:rPr>
          <w:i/>
          <w:iCs/>
          <w:sz w:val="24"/>
          <w:vertAlign w:val="subscript"/>
        </w:rPr>
        <w:t>2</w:t>
      </w:r>
      <w:r w:rsidR="00EC2C35">
        <w:rPr>
          <w:sz w:val="24"/>
        </w:rPr>
        <w:t>℃</w:t>
      </w:r>
      <w:r w:rsidR="00EC2C35" w:rsidRPr="00FC7ECE">
        <w:rPr>
          <w:rFonts w:ascii="宋体" w:hAnsi="宋体" w:cs="宋体" w:hint="eastAsia"/>
          <w:sz w:val="24"/>
        </w:rPr>
        <w:t>，</w:t>
      </w:r>
      <w:r w:rsidR="00EC2C35">
        <w:rPr>
          <w:rFonts w:ascii="宋体" w:hAnsi="宋体" w:cs="宋体" w:hint="eastAsia"/>
          <w:sz w:val="24"/>
        </w:rPr>
        <w:t>温度</w:t>
      </w:r>
      <w:r w:rsidR="00EC2C35" w:rsidRPr="00FC7ECE">
        <w:rPr>
          <w:i/>
          <w:iCs/>
          <w:sz w:val="24"/>
        </w:rPr>
        <w:t>T</w:t>
      </w:r>
      <w:r w:rsidR="00EC2C35" w:rsidRPr="00FC7ECE">
        <w:rPr>
          <w:i/>
          <w:iCs/>
          <w:sz w:val="24"/>
          <w:vertAlign w:val="subscript"/>
        </w:rPr>
        <w:t>1</w:t>
      </w:r>
      <w:r w:rsidR="00EC2C35">
        <w:rPr>
          <w:sz w:val="24"/>
        </w:rPr>
        <w:t>℃</w:t>
      </w:r>
      <w:r w:rsidR="00EC2C35">
        <w:rPr>
          <w:rFonts w:ascii="宋体" w:hAnsi="宋体" w:cs="宋体" w:hint="eastAsia"/>
          <w:sz w:val="24"/>
        </w:rPr>
        <w:t>与</w:t>
      </w:r>
      <w:r w:rsidR="00EC2C35" w:rsidRPr="00FC7ECE">
        <w:rPr>
          <w:i/>
          <w:iCs/>
          <w:sz w:val="24"/>
        </w:rPr>
        <w:t>T</w:t>
      </w:r>
      <w:r w:rsidR="00EC2C35" w:rsidRPr="00FC7ECE">
        <w:rPr>
          <w:i/>
          <w:iCs/>
          <w:sz w:val="24"/>
          <w:vertAlign w:val="subscript"/>
        </w:rPr>
        <w:t>2</w:t>
      </w:r>
      <w:r w:rsidR="00EC2C35">
        <w:rPr>
          <w:sz w:val="24"/>
        </w:rPr>
        <w:t>℃</w:t>
      </w:r>
      <w:r w:rsidR="00EC2C35">
        <w:rPr>
          <w:rFonts w:hint="eastAsia"/>
          <w:sz w:val="24"/>
        </w:rPr>
        <w:t>差值不超过</w:t>
      </w:r>
      <w:r w:rsidR="00EC2C35">
        <w:rPr>
          <w:rFonts w:hint="eastAsia"/>
          <w:sz w:val="24"/>
        </w:rPr>
        <w:t>1</w:t>
      </w:r>
      <w:r w:rsidR="00EC2C35">
        <w:rPr>
          <w:sz w:val="24"/>
        </w:rPr>
        <w:t>℃</w:t>
      </w:r>
      <w:r w:rsidR="00EC2C35">
        <w:rPr>
          <w:rFonts w:hint="eastAsia"/>
          <w:sz w:val="24"/>
        </w:rPr>
        <w:t>，</w:t>
      </w:r>
      <w:r w:rsidR="00EC2C35" w:rsidRPr="00723C6F">
        <w:rPr>
          <w:i/>
          <w:iCs/>
          <w:sz w:val="24"/>
        </w:rPr>
        <w:t>T</w:t>
      </w:r>
      <w:r w:rsidR="00EC2C35" w:rsidRPr="00723C6F">
        <w:rPr>
          <w:i/>
          <w:iCs/>
          <w:sz w:val="24"/>
          <w:vertAlign w:val="subscript"/>
        </w:rPr>
        <w:t>2</w:t>
      </w:r>
      <w:r w:rsidR="00EC2C35" w:rsidRPr="00723C6F">
        <w:rPr>
          <w:sz w:val="24"/>
        </w:rPr>
        <w:t>℃</w:t>
      </w:r>
      <w:r w:rsidR="00EC2C35" w:rsidRPr="00723C6F">
        <w:rPr>
          <w:sz w:val="24"/>
        </w:rPr>
        <w:t>下</w:t>
      </w:r>
      <w:r>
        <w:rPr>
          <w:rFonts w:hint="eastAsia"/>
          <w:sz w:val="24"/>
        </w:rPr>
        <w:t>样品</w:t>
      </w:r>
      <w:r w:rsidR="00EC2C35">
        <w:rPr>
          <w:rFonts w:hint="eastAsia"/>
          <w:sz w:val="24"/>
        </w:rPr>
        <w:t>瞬时膨胀系数</w:t>
      </w:r>
      <w:r w:rsidR="00EC2C35" w:rsidRPr="00FC7ECE">
        <w:rPr>
          <w:sz w:val="24"/>
        </w:rPr>
        <w:t>α</w:t>
      </w:r>
      <w:proofErr w:type="spellStart"/>
      <w:r w:rsidR="00EC2C35">
        <w:rPr>
          <w:rFonts w:hint="eastAsia"/>
          <w:i/>
          <w:iCs/>
          <w:sz w:val="24"/>
          <w:vertAlign w:val="subscript"/>
        </w:rPr>
        <w:t>i</w:t>
      </w:r>
      <w:proofErr w:type="spellEnd"/>
      <w:r w:rsidR="00EC2C35">
        <w:rPr>
          <w:rFonts w:hint="eastAsia"/>
          <w:sz w:val="24"/>
        </w:rPr>
        <w:t>。</w:t>
      </w:r>
    </w:p>
    <w:p w14:paraId="66A4EF63" w14:textId="00D1F8A7" w:rsidR="00CE2222" w:rsidRDefault="00CE2222" w:rsidP="00CE2222">
      <w:pPr>
        <w:spacing w:line="360" w:lineRule="auto"/>
        <w:rPr>
          <w:sz w:val="24"/>
        </w:rPr>
      </w:pPr>
      <w:r>
        <w:rPr>
          <w:rFonts w:hint="eastAsia"/>
          <w:sz w:val="24"/>
        </w:rPr>
        <w:t>2</w:t>
      </w:r>
      <w:r>
        <w:rPr>
          <w:sz w:val="24"/>
        </w:rPr>
        <w:t xml:space="preserve">.3 </w:t>
      </w:r>
      <w:r w:rsidR="0083751B">
        <w:rPr>
          <w:rFonts w:hint="eastAsia"/>
          <w:sz w:val="24"/>
        </w:rPr>
        <w:t>样品</w:t>
      </w:r>
      <w:r w:rsidR="004A7842">
        <w:rPr>
          <w:rFonts w:hint="eastAsia"/>
          <w:sz w:val="24"/>
        </w:rPr>
        <w:t>参考长度</w:t>
      </w:r>
    </w:p>
    <w:p w14:paraId="11A71CA6" w14:textId="414E3303" w:rsidR="004A7842" w:rsidRDefault="0083751B" w:rsidP="004A7842">
      <w:pPr>
        <w:spacing w:line="360" w:lineRule="auto"/>
        <w:ind w:firstLineChars="200" w:firstLine="480"/>
        <w:rPr>
          <w:sz w:val="24"/>
        </w:rPr>
      </w:pPr>
      <w:r>
        <w:rPr>
          <w:sz w:val="24"/>
        </w:rPr>
        <w:t>样品</w:t>
      </w:r>
      <w:r w:rsidR="004A7842">
        <w:rPr>
          <w:rFonts w:hint="eastAsia"/>
          <w:sz w:val="24"/>
        </w:rPr>
        <w:t>在参考温度（通常为</w:t>
      </w:r>
      <w:r w:rsidR="004A7842">
        <w:rPr>
          <w:rFonts w:hint="eastAsia"/>
          <w:sz w:val="24"/>
        </w:rPr>
        <w:t>20</w:t>
      </w:r>
      <w:r w:rsidR="004A7842">
        <w:rPr>
          <w:rFonts w:ascii="宋体" w:hAnsi="宋体" w:hint="eastAsia"/>
          <w:sz w:val="24"/>
        </w:rPr>
        <w:t>℃</w:t>
      </w:r>
      <w:r w:rsidR="004A7842">
        <w:rPr>
          <w:rFonts w:hint="eastAsia"/>
          <w:sz w:val="24"/>
        </w:rPr>
        <w:t>时）下的长度，沿轴线或测量方向的长度尺寸，单位为米</w:t>
      </w:r>
      <w:r w:rsidR="004A7842">
        <w:rPr>
          <w:rFonts w:hint="eastAsia"/>
          <w:sz w:val="24"/>
        </w:rPr>
        <w:t>(m)</w:t>
      </w:r>
      <w:r w:rsidR="004A7842">
        <w:rPr>
          <w:rFonts w:hint="eastAsia"/>
          <w:sz w:val="24"/>
        </w:rPr>
        <w:t>。</w:t>
      </w:r>
    </w:p>
    <w:p w14:paraId="43B81E23" w14:textId="0AFB5F8B" w:rsidR="004A7842" w:rsidRDefault="004A7842" w:rsidP="004A7842">
      <w:pPr>
        <w:spacing w:line="360" w:lineRule="auto"/>
        <w:rPr>
          <w:sz w:val="24"/>
        </w:rPr>
      </w:pPr>
      <w:r>
        <w:rPr>
          <w:rFonts w:hint="eastAsia"/>
          <w:sz w:val="24"/>
        </w:rPr>
        <w:t xml:space="preserve">2.4 </w:t>
      </w:r>
      <w:r>
        <w:rPr>
          <w:rFonts w:hint="eastAsia"/>
          <w:sz w:val="24"/>
        </w:rPr>
        <w:t>测量重复性</w:t>
      </w:r>
    </w:p>
    <w:p w14:paraId="4A77AF52" w14:textId="7855A7DA" w:rsidR="003A696F" w:rsidRPr="00EF1069" w:rsidRDefault="0083751B" w:rsidP="003A696F">
      <w:pPr>
        <w:spacing w:line="360" w:lineRule="auto"/>
        <w:ind w:firstLineChars="200" w:firstLine="480"/>
        <w:rPr>
          <w:sz w:val="24"/>
          <w:szCs w:val="32"/>
        </w:rPr>
      </w:pPr>
      <w:r>
        <w:rPr>
          <w:rFonts w:hint="eastAsia"/>
          <w:sz w:val="24"/>
          <w:szCs w:val="32"/>
        </w:rPr>
        <w:t>样品</w:t>
      </w:r>
      <w:r w:rsidR="003A696F" w:rsidRPr="00EF1069">
        <w:rPr>
          <w:rFonts w:hint="eastAsia"/>
          <w:sz w:val="24"/>
          <w:szCs w:val="32"/>
        </w:rPr>
        <w:t>在</w:t>
      </w:r>
      <w:r w:rsidR="003A696F">
        <w:rPr>
          <w:rFonts w:hint="eastAsia"/>
          <w:sz w:val="24"/>
          <w:szCs w:val="32"/>
        </w:rPr>
        <w:t>同一温度点下，测量</w:t>
      </w:r>
      <w:r w:rsidR="003A696F">
        <w:rPr>
          <w:rFonts w:hint="eastAsia"/>
          <w:sz w:val="24"/>
          <w:szCs w:val="32"/>
        </w:rPr>
        <w:t>3</w:t>
      </w:r>
      <w:r w:rsidR="003A696F">
        <w:rPr>
          <w:rFonts w:hint="eastAsia"/>
          <w:sz w:val="24"/>
          <w:szCs w:val="32"/>
        </w:rPr>
        <w:t>次结果取测量结果的极差作为重复性；测量</w:t>
      </w:r>
      <w:r w:rsidR="003A696F">
        <w:rPr>
          <w:rFonts w:hint="eastAsia"/>
          <w:sz w:val="24"/>
          <w:szCs w:val="32"/>
        </w:rPr>
        <w:t>3</w:t>
      </w:r>
      <w:r w:rsidR="003A696F">
        <w:rPr>
          <w:rFonts w:hint="eastAsia"/>
          <w:sz w:val="24"/>
          <w:szCs w:val="32"/>
        </w:rPr>
        <w:t>次以上</w:t>
      </w:r>
      <w:r w:rsidR="003A696F">
        <w:rPr>
          <w:rFonts w:hint="eastAsia"/>
          <w:sz w:val="24"/>
          <w:szCs w:val="32"/>
        </w:rPr>
        <w:t>6</w:t>
      </w:r>
      <w:r w:rsidR="003A696F">
        <w:rPr>
          <w:rFonts w:hint="eastAsia"/>
          <w:sz w:val="24"/>
          <w:szCs w:val="32"/>
        </w:rPr>
        <w:t>次以下的膨胀系数测量结果，根据极差法计算该温度点下的测量重复性；测量次数超过</w:t>
      </w:r>
      <w:r w:rsidR="003A696F">
        <w:rPr>
          <w:rFonts w:hint="eastAsia"/>
          <w:sz w:val="24"/>
          <w:szCs w:val="32"/>
        </w:rPr>
        <w:t>6</w:t>
      </w:r>
      <w:r w:rsidR="003A696F">
        <w:rPr>
          <w:rFonts w:hint="eastAsia"/>
          <w:sz w:val="24"/>
          <w:szCs w:val="32"/>
        </w:rPr>
        <w:t>次，使用贝塞尔公式计算膨胀系数测量结果重复性。</w:t>
      </w:r>
    </w:p>
    <w:p w14:paraId="1D10FE5C" w14:textId="77777777" w:rsidR="002429ED" w:rsidRDefault="00AB7BA0">
      <w:pPr>
        <w:spacing w:line="360" w:lineRule="auto"/>
        <w:rPr>
          <w:sz w:val="24"/>
        </w:rPr>
      </w:pPr>
      <w:r>
        <w:rPr>
          <w:rFonts w:hint="eastAsia"/>
          <w:sz w:val="24"/>
        </w:rPr>
        <w:t xml:space="preserve">3 </w:t>
      </w:r>
      <w:r>
        <w:rPr>
          <w:rFonts w:hint="eastAsia"/>
          <w:sz w:val="24"/>
        </w:rPr>
        <w:t>校准条件</w:t>
      </w:r>
    </w:p>
    <w:p w14:paraId="2FFACEBD" w14:textId="77777777" w:rsidR="002429ED" w:rsidRDefault="00AB7BA0">
      <w:pPr>
        <w:spacing w:line="360" w:lineRule="auto"/>
        <w:rPr>
          <w:sz w:val="24"/>
        </w:rPr>
      </w:pPr>
      <w:r>
        <w:rPr>
          <w:rFonts w:hint="eastAsia"/>
          <w:sz w:val="24"/>
        </w:rPr>
        <w:t xml:space="preserve">3.1 </w:t>
      </w:r>
      <w:r>
        <w:rPr>
          <w:rFonts w:hint="eastAsia"/>
          <w:sz w:val="24"/>
        </w:rPr>
        <w:t>环境条件</w:t>
      </w:r>
    </w:p>
    <w:p w14:paraId="43D9EECB" w14:textId="7739EA59" w:rsidR="002429ED" w:rsidRDefault="00AB7BA0" w:rsidP="00B2071D">
      <w:pPr>
        <w:tabs>
          <w:tab w:val="left" w:pos="540"/>
        </w:tabs>
        <w:autoSpaceDE w:val="0"/>
        <w:autoSpaceDN w:val="0"/>
        <w:adjustRightInd w:val="0"/>
        <w:spacing w:line="360" w:lineRule="auto"/>
        <w:ind w:rightChars="200" w:right="420" w:firstLineChars="200" w:firstLine="480"/>
        <w:rPr>
          <w:rFonts w:ascii="宋体" w:hAnsi="宋体" w:hint="eastAsia"/>
          <w:sz w:val="24"/>
          <w:lang w:val="zh-CN"/>
        </w:rPr>
      </w:pPr>
      <w:r>
        <w:rPr>
          <w:rFonts w:hint="eastAsia"/>
          <w:sz w:val="24"/>
        </w:rPr>
        <w:t>本规范对校准实验室环境温度和湿度作了限定，要求实验环境温度在</w:t>
      </w:r>
      <m:oMath>
        <m:r>
          <w:rPr>
            <w:rFonts w:ascii="Cambria Math" w:hAnsi="Cambria Math" w:cs="宋体"/>
            <w:sz w:val="24"/>
          </w:rPr>
          <m:t>(20±1)℃</m:t>
        </m:r>
      </m:oMath>
      <w:r>
        <w:rPr>
          <w:rFonts w:hint="eastAsia"/>
          <w:sz w:val="24"/>
        </w:rPr>
        <w:t>，</w:t>
      </w:r>
      <w:r>
        <w:rPr>
          <w:rFonts w:ascii="宋体" w:hAnsi="宋体" w:hint="eastAsia"/>
          <w:sz w:val="24"/>
          <w:lang w:val="zh-CN"/>
        </w:rPr>
        <w:t>相对湿度不大于</w:t>
      </w:r>
      <w:r w:rsidR="00871023">
        <w:rPr>
          <w:rFonts w:ascii="宋体" w:hAnsi="宋体" w:hint="eastAsia"/>
          <w:sz w:val="24"/>
        </w:rPr>
        <w:t>6</w:t>
      </w:r>
      <w:r w:rsidR="00B2071D">
        <w:rPr>
          <w:rFonts w:ascii="宋体" w:hAnsi="宋体"/>
          <w:sz w:val="24"/>
        </w:rPr>
        <w:t>0</w:t>
      </w:r>
      <w:r>
        <w:rPr>
          <w:rFonts w:ascii="宋体" w:hAnsi="宋体" w:hint="eastAsia"/>
          <w:sz w:val="24"/>
          <w:lang w:val="zh-CN"/>
        </w:rPr>
        <w:t>%。</w:t>
      </w:r>
    </w:p>
    <w:p w14:paraId="3057E7D9" w14:textId="5A0DFD81" w:rsidR="00B2071D" w:rsidRDefault="00B2071D" w:rsidP="00B2071D">
      <w:pPr>
        <w:tabs>
          <w:tab w:val="left" w:pos="540"/>
        </w:tabs>
        <w:autoSpaceDE w:val="0"/>
        <w:autoSpaceDN w:val="0"/>
        <w:adjustRightInd w:val="0"/>
        <w:spacing w:line="360" w:lineRule="auto"/>
        <w:ind w:rightChars="200" w:right="420" w:firstLineChars="200" w:firstLine="480"/>
        <w:rPr>
          <w:rFonts w:ascii="宋体" w:hAnsi="宋体" w:hint="eastAsia"/>
          <w:sz w:val="24"/>
          <w:lang w:val="zh-CN"/>
        </w:rPr>
      </w:pPr>
      <w:r>
        <w:rPr>
          <w:rFonts w:ascii="宋体" w:hAnsi="宋体" w:hint="eastAsia"/>
          <w:sz w:val="24"/>
          <w:lang w:val="zh-CN"/>
        </w:rPr>
        <w:t>仪器周围震动不应超过2</w:t>
      </w:r>
      <w:r>
        <w:rPr>
          <w:rFonts w:ascii="宋体" w:hAnsi="宋体"/>
          <w:sz w:val="24"/>
          <w:lang w:val="zh-CN"/>
        </w:rPr>
        <w:t>HZ</w:t>
      </w:r>
      <w:r>
        <w:rPr>
          <w:rFonts w:ascii="宋体" w:hAnsi="宋体" w:hint="eastAsia"/>
          <w:sz w:val="24"/>
          <w:lang w:val="zh-CN"/>
        </w:rPr>
        <w:t>。</w:t>
      </w:r>
    </w:p>
    <w:p w14:paraId="1AAABC30" w14:textId="0B8A825F" w:rsidR="002429ED" w:rsidRDefault="00AB7BA0">
      <w:pPr>
        <w:spacing w:line="360" w:lineRule="auto"/>
        <w:ind w:firstLineChars="200" w:firstLine="480"/>
        <w:rPr>
          <w:sz w:val="24"/>
        </w:rPr>
      </w:pPr>
      <w:r>
        <w:rPr>
          <w:rFonts w:ascii="宋体" w:hAnsi="宋体" w:hint="eastAsia"/>
          <w:sz w:val="24"/>
        </w:rPr>
        <w:t>此外，还要求</w:t>
      </w:r>
      <w:r>
        <w:rPr>
          <w:rFonts w:ascii="宋体" w:hAnsi="宋体" w:hint="eastAsia"/>
          <w:sz w:val="24"/>
          <w:lang w:val="zh-CN"/>
        </w:rPr>
        <w:t>仪</w:t>
      </w:r>
      <w:r>
        <w:rPr>
          <w:rFonts w:ascii="宋体" w:hAnsi="宋体" w:hint="eastAsia"/>
          <w:sz w:val="24"/>
        </w:rPr>
        <w:t>器</w:t>
      </w:r>
      <w:r>
        <w:rPr>
          <w:rFonts w:ascii="宋体" w:hAnsi="宋体" w:hint="eastAsia"/>
          <w:sz w:val="24"/>
          <w:lang w:val="zh-CN"/>
        </w:rPr>
        <w:t>周围不得有其他冷热源影响</w:t>
      </w:r>
      <w:r>
        <w:rPr>
          <w:rFonts w:hint="eastAsia"/>
          <w:sz w:val="24"/>
        </w:rPr>
        <w:t>。</w:t>
      </w:r>
    </w:p>
    <w:p w14:paraId="75BD118F" w14:textId="10C8EE04" w:rsidR="009A4D42" w:rsidRDefault="009A4D42" w:rsidP="009A4D42">
      <w:pPr>
        <w:spacing w:line="360" w:lineRule="auto"/>
        <w:rPr>
          <w:sz w:val="24"/>
        </w:rPr>
      </w:pPr>
      <w:bookmarkStart w:id="0" w:name="_Toc193796451"/>
      <w:bookmarkStart w:id="1" w:name="_Toc193796696"/>
      <w:r>
        <w:rPr>
          <w:rFonts w:hint="eastAsia"/>
          <w:sz w:val="24"/>
        </w:rPr>
        <w:t xml:space="preserve">3.2 </w:t>
      </w:r>
      <w:r w:rsidR="0083751B">
        <w:rPr>
          <w:rFonts w:hint="eastAsia"/>
          <w:sz w:val="24"/>
        </w:rPr>
        <w:t>样品</w:t>
      </w:r>
      <w:r>
        <w:rPr>
          <w:rFonts w:hint="eastAsia"/>
          <w:sz w:val="24"/>
        </w:rPr>
        <w:t>尺寸</w:t>
      </w:r>
    </w:p>
    <w:p w14:paraId="60B9C37D" w14:textId="7E8CA43A" w:rsidR="004D343F" w:rsidRDefault="004D343F" w:rsidP="004D343F">
      <w:pPr>
        <w:autoSpaceDE w:val="0"/>
        <w:autoSpaceDN w:val="0"/>
        <w:adjustRightInd w:val="0"/>
        <w:spacing w:line="360" w:lineRule="auto"/>
        <w:ind w:firstLineChars="200" w:firstLine="480"/>
        <w:rPr>
          <w:rStyle w:val="20"/>
          <w:rFonts w:asciiTheme="minorEastAsia" w:eastAsiaTheme="minorEastAsia" w:hAnsiTheme="minorEastAsia" w:cs="宋体" w:hint="eastAsia"/>
          <w:b w:val="0"/>
          <w:bCs w:val="0"/>
          <w:sz w:val="24"/>
        </w:rPr>
      </w:pPr>
      <w:r w:rsidRPr="009A4D42">
        <w:rPr>
          <w:rStyle w:val="20"/>
          <w:rFonts w:asciiTheme="minorEastAsia" w:eastAsiaTheme="minorEastAsia" w:hAnsiTheme="minorEastAsia" w:cs="宋体" w:hint="eastAsia"/>
          <w:b w:val="0"/>
          <w:bCs w:val="0"/>
          <w:sz w:val="24"/>
        </w:rPr>
        <w:lastRenderedPageBreak/>
        <w:t>不同校准方法对应</w:t>
      </w:r>
      <w:r w:rsidR="0083751B">
        <w:rPr>
          <w:rStyle w:val="20"/>
          <w:rFonts w:asciiTheme="minorEastAsia" w:eastAsiaTheme="minorEastAsia" w:hAnsiTheme="minorEastAsia" w:cs="宋体" w:hint="eastAsia"/>
          <w:b w:val="0"/>
          <w:bCs w:val="0"/>
          <w:sz w:val="24"/>
        </w:rPr>
        <w:t>样品</w:t>
      </w:r>
      <w:r w:rsidRPr="009A4D42">
        <w:rPr>
          <w:rStyle w:val="20"/>
          <w:rFonts w:asciiTheme="minorEastAsia" w:eastAsiaTheme="minorEastAsia" w:hAnsiTheme="minorEastAsia" w:cs="宋体" w:hint="eastAsia"/>
          <w:b w:val="0"/>
          <w:bCs w:val="0"/>
          <w:sz w:val="24"/>
        </w:rPr>
        <w:t>尺寸要求如下表</w:t>
      </w:r>
      <w:r w:rsidRPr="009A4D42">
        <w:rPr>
          <w:rStyle w:val="20"/>
          <w:rFonts w:asciiTheme="minorEastAsia" w:eastAsiaTheme="minorEastAsia" w:hAnsiTheme="minorEastAsia"/>
          <w:b w:val="0"/>
          <w:bCs w:val="0"/>
          <w:sz w:val="24"/>
        </w:rPr>
        <w:t>1</w:t>
      </w:r>
      <w:r w:rsidRPr="009A4D42">
        <w:rPr>
          <w:rStyle w:val="20"/>
          <w:rFonts w:asciiTheme="minorEastAsia" w:eastAsiaTheme="minorEastAsia" w:hAnsiTheme="minorEastAsia" w:cs="宋体" w:hint="eastAsia"/>
          <w:b w:val="0"/>
          <w:bCs w:val="0"/>
          <w:sz w:val="24"/>
        </w:rPr>
        <w:t>所示。</w:t>
      </w:r>
      <w:bookmarkEnd w:id="0"/>
      <w:bookmarkEnd w:id="1"/>
    </w:p>
    <w:p w14:paraId="38C81F57" w14:textId="77777777" w:rsidR="00997492" w:rsidRPr="009A4D42" w:rsidRDefault="00997492" w:rsidP="004D343F">
      <w:pPr>
        <w:autoSpaceDE w:val="0"/>
        <w:autoSpaceDN w:val="0"/>
        <w:adjustRightInd w:val="0"/>
        <w:spacing w:line="360" w:lineRule="auto"/>
        <w:ind w:firstLineChars="200" w:firstLine="480"/>
        <w:rPr>
          <w:rStyle w:val="20"/>
          <w:rFonts w:asciiTheme="minorEastAsia" w:eastAsiaTheme="minorEastAsia" w:hAnsiTheme="minorEastAsia" w:cs="宋体" w:hint="eastAsia"/>
          <w:b w:val="0"/>
          <w:bCs w:val="0"/>
          <w:sz w:val="24"/>
        </w:rPr>
      </w:pPr>
    </w:p>
    <w:p w14:paraId="6FD8F802" w14:textId="092AFE5D" w:rsidR="004D343F" w:rsidRPr="004D343F" w:rsidRDefault="004D343F" w:rsidP="004D343F">
      <w:pPr>
        <w:spacing w:line="360" w:lineRule="auto"/>
        <w:jc w:val="center"/>
        <w:rPr>
          <w:rStyle w:val="20"/>
          <w:b w:val="0"/>
          <w:bCs w:val="0"/>
          <w:sz w:val="24"/>
        </w:rPr>
      </w:pPr>
      <w:bookmarkStart w:id="2" w:name="_Toc193796452"/>
      <w:bookmarkStart w:id="3" w:name="_Toc193796697"/>
      <w:r w:rsidRPr="004D343F">
        <w:rPr>
          <w:rStyle w:val="20"/>
          <w:rFonts w:hint="eastAsia"/>
          <w:b w:val="0"/>
          <w:bCs w:val="0"/>
          <w:sz w:val="24"/>
        </w:rPr>
        <w:t>表</w:t>
      </w:r>
      <w:r w:rsidRPr="004D343F">
        <w:rPr>
          <w:rStyle w:val="20"/>
          <w:rFonts w:hint="eastAsia"/>
          <w:b w:val="0"/>
          <w:bCs w:val="0"/>
          <w:sz w:val="24"/>
        </w:rPr>
        <w:t xml:space="preserve">1  </w:t>
      </w:r>
      <w:r w:rsidR="0083751B">
        <w:rPr>
          <w:rStyle w:val="20"/>
          <w:rFonts w:hint="eastAsia"/>
          <w:b w:val="0"/>
          <w:bCs w:val="0"/>
          <w:sz w:val="24"/>
        </w:rPr>
        <w:t>样品</w:t>
      </w:r>
      <w:r w:rsidRPr="004D343F">
        <w:rPr>
          <w:rStyle w:val="20"/>
          <w:rFonts w:hint="eastAsia"/>
          <w:b w:val="0"/>
          <w:bCs w:val="0"/>
          <w:sz w:val="24"/>
        </w:rPr>
        <w:t>尺寸要求</w:t>
      </w:r>
      <w:bookmarkEnd w:id="2"/>
      <w:bookmarkEnd w:id="3"/>
    </w:p>
    <w:tbl>
      <w:tblPr>
        <w:tblStyle w:val="a5"/>
        <w:tblW w:w="0" w:type="auto"/>
        <w:jc w:val="center"/>
        <w:tblLook w:val="04A0" w:firstRow="1" w:lastRow="0" w:firstColumn="1" w:lastColumn="0" w:noHBand="0" w:noVBand="1"/>
      </w:tblPr>
      <w:tblGrid>
        <w:gridCol w:w="1213"/>
        <w:gridCol w:w="1675"/>
        <w:gridCol w:w="1620"/>
        <w:gridCol w:w="1906"/>
        <w:gridCol w:w="1882"/>
      </w:tblGrid>
      <w:tr w:rsidR="004D343F" w:rsidRPr="004D343F" w14:paraId="3FD1EF52" w14:textId="77777777" w:rsidTr="009A4D42">
        <w:trPr>
          <w:jc w:val="center"/>
        </w:trPr>
        <w:tc>
          <w:tcPr>
            <w:tcW w:w="1213" w:type="dxa"/>
            <w:vAlign w:val="center"/>
          </w:tcPr>
          <w:p w14:paraId="032D2A3E" w14:textId="77777777" w:rsidR="004D343F" w:rsidRPr="000B60FF" w:rsidRDefault="004D343F" w:rsidP="00EE0A5F">
            <w:pPr>
              <w:autoSpaceDE w:val="0"/>
              <w:autoSpaceDN w:val="0"/>
              <w:adjustRightInd w:val="0"/>
              <w:jc w:val="center"/>
              <w:rPr>
                <w:rStyle w:val="20"/>
                <w:rFonts w:asciiTheme="minorEastAsia" w:eastAsiaTheme="minorEastAsia" w:hAnsiTheme="minorEastAsia" w:cs="宋体" w:hint="eastAsia"/>
                <w:b w:val="0"/>
                <w:bCs w:val="0"/>
                <w:sz w:val="24"/>
              </w:rPr>
            </w:pPr>
            <w:bookmarkStart w:id="4" w:name="_Toc193796453"/>
            <w:bookmarkStart w:id="5" w:name="_Toc193796698"/>
            <w:r w:rsidRPr="000B60FF">
              <w:rPr>
                <w:rStyle w:val="20"/>
                <w:rFonts w:asciiTheme="minorEastAsia" w:eastAsiaTheme="minorEastAsia" w:hAnsiTheme="minorEastAsia" w:cs="宋体" w:hint="eastAsia"/>
                <w:b w:val="0"/>
                <w:bCs w:val="0"/>
                <w:sz w:val="24"/>
              </w:rPr>
              <w:t>校准方法</w:t>
            </w:r>
            <w:bookmarkEnd w:id="4"/>
            <w:bookmarkEnd w:id="5"/>
          </w:p>
        </w:tc>
        <w:tc>
          <w:tcPr>
            <w:tcW w:w="1675" w:type="dxa"/>
            <w:vAlign w:val="center"/>
          </w:tcPr>
          <w:p w14:paraId="76BA3BCD" w14:textId="77777777" w:rsidR="004D343F" w:rsidRPr="000B60FF" w:rsidRDefault="004D343F" w:rsidP="00EE0A5F">
            <w:pPr>
              <w:autoSpaceDE w:val="0"/>
              <w:autoSpaceDN w:val="0"/>
              <w:adjustRightInd w:val="0"/>
              <w:jc w:val="center"/>
              <w:rPr>
                <w:rStyle w:val="20"/>
                <w:rFonts w:asciiTheme="minorEastAsia" w:eastAsiaTheme="minorEastAsia" w:hAnsiTheme="minorEastAsia" w:cs="宋体" w:hint="eastAsia"/>
                <w:b w:val="0"/>
                <w:bCs w:val="0"/>
                <w:sz w:val="24"/>
              </w:rPr>
            </w:pPr>
            <w:bookmarkStart w:id="6" w:name="_Toc193796454"/>
            <w:bookmarkStart w:id="7" w:name="_Toc193796699"/>
            <w:r w:rsidRPr="000B60FF">
              <w:rPr>
                <w:rStyle w:val="20"/>
                <w:rFonts w:asciiTheme="minorEastAsia" w:eastAsiaTheme="minorEastAsia" w:hAnsiTheme="minorEastAsia" w:cs="宋体" w:hint="eastAsia"/>
                <w:b w:val="0"/>
                <w:bCs w:val="0"/>
                <w:sz w:val="24"/>
              </w:rPr>
              <w:t>样品尺寸</w:t>
            </w:r>
            <w:bookmarkEnd w:id="6"/>
            <w:bookmarkEnd w:id="7"/>
          </w:p>
          <w:p w14:paraId="619518EA"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8" w:name="_Toc193796455"/>
            <w:bookmarkStart w:id="9" w:name="_Toc193796700"/>
            <w:r w:rsidRPr="000B60FF">
              <w:rPr>
                <w:rStyle w:val="20"/>
                <w:rFonts w:ascii="Times New Roman" w:hAnsi="Times New Roman"/>
                <w:b w:val="0"/>
                <w:bCs w:val="0"/>
                <w:sz w:val="24"/>
              </w:rPr>
              <w:t>(mm)</w:t>
            </w:r>
            <w:bookmarkEnd w:id="8"/>
            <w:bookmarkEnd w:id="9"/>
          </w:p>
        </w:tc>
        <w:tc>
          <w:tcPr>
            <w:tcW w:w="1620" w:type="dxa"/>
            <w:vAlign w:val="center"/>
          </w:tcPr>
          <w:p w14:paraId="2FE9BA13" w14:textId="77777777" w:rsidR="004D343F" w:rsidRPr="000B60FF" w:rsidRDefault="004D343F" w:rsidP="00EE0A5F">
            <w:pPr>
              <w:autoSpaceDE w:val="0"/>
              <w:autoSpaceDN w:val="0"/>
              <w:adjustRightInd w:val="0"/>
              <w:jc w:val="center"/>
              <w:rPr>
                <w:rStyle w:val="20"/>
                <w:rFonts w:asciiTheme="minorEastAsia" w:eastAsiaTheme="minorEastAsia" w:hAnsiTheme="minorEastAsia" w:cs="宋体" w:hint="eastAsia"/>
                <w:b w:val="0"/>
                <w:bCs w:val="0"/>
                <w:sz w:val="24"/>
              </w:rPr>
            </w:pPr>
            <w:bookmarkStart w:id="10" w:name="_Toc193796456"/>
            <w:bookmarkStart w:id="11" w:name="_Toc193796701"/>
            <w:r w:rsidRPr="000B60FF">
              <w:rPr>
                <w:rStyle w:val="20"/>
                <w:rFonts w:asciiTheme="minorEastAsia" w:eastAsiaTheme="minorEastAsia" w:hAnsiTheme="minorEastAsia" w:cs="宋体" w:hint="eastAsia"/>
                <w:b w:val="0"/>
                <w:bCs w:val="0"/>
                <w:sz w:val="24"/>
              </w:rPr>
              <w:t>端面平面度</w:t>
            </w:r>
            <w:bookmarkEnd w:id="10"/>
            <w:bookmarkEnd w:id="11"/>
          </w:p>
          <w:p w14:paraId="3494486A"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12" w:name="_Toc193796457"/>
            <w:bookmarkStart w:id="13" w:name="_Toc193796702"/>
            <w:r w:rsidRPr="000B60FF">
              <w:rPr>
                <w:rStyle w:val="20"/>
                <w:rFonts w:ascii="Times New Roman" w:hAnsi="Times New Roman"/>
                <w:b w:val="0"/>
                <w:bCs w:val="0"/>
                <w:sz w:val="24"/>
              </w:rPr>
              <w:t>(</w:t>
            </w:r>
            <w:proofErr w:type="spellStart"/>
            <w:r w:rsidRPr="000B60FF">
              <w:rPr>
                <w:rStyle w:val="20"/>
                <w:rFonts w:ascii="Times New Roman" w:hAnsi="Times New Roman"/>
                <w:b w:val="0"/>
                <w:bCs w:val="0"/>
                <w:sz w:val="24"/>
              </w:rPr>
              <w:t>μm</w:t>
            </w:r>
            <w:proofErr w:type="spellEnd"/>
            <w:r w:rsidRPr="000B60FF">
              <w:rPr>
                <w:rStyle w:val="20"/>
                <w:rFonts w:ascii="Times New Roman" w:hAnsi="Times New Roman"/>
                <w:b w:val="0"/>
                <w:bCs w:val="0"/>
                <w:sz w:val="24"/>
              </w:rPr>
              <w:t>)</w:t>
            </w:r>
            <w:bookmarkEnd w:id="12"/>
            <w:bookmarkEnd w:id="13"/>
          </w:p>
        </w:tc>
        <w:tc>
          <w:tcPr>
            <w:tcW w:w="1906" w:type="dxa"/>
            <w:vAlign w:val="center"/>
          </w:tcPr>
          <w:p w14:paraId="37AAD85C" w14:textId="77777777" w:rsidR="004D343F" w:rsidRPr="000B60FF" w:rsidRDefault="004D343F" w:rsidP="00EE0A5F">
            <w:pPr>
              <w:autoSpaceDE w:val="0"/>
              <w:autoSpaceDN w:val="0"/>
              <w:adjustRightInd w:val="0"/>
              <w:jc w:val="center"/>
              <w:rPr>
                <w:rStyle w:val="20"/>
                <w:rFonts w:asciiTheme="minorEastAsia" w:eastAsiaTheme="minorEastAsia" w:hAnsiTheme="minorEastAsia" w:cs="宋体" w:hint="eastAsia"/>
                <w:b w:val="0"/>
                <w:bCs w:val="0"/>
                <w:sz w:val="24"/>
              </w:rPr>
            </w:pPr>
            <w:bookmarkStart w:id="14" w:name="_Toc193796458"/>
            <w:bookmarkStart w:id="15" w:name="_Toc193796703"/>
            <w:r w:rsidRPr="000B60FF">
              <w:rPr>
                <w:rStyle w:val="20"/>
                <w:rFonts w:asciiTheme="minorEastAsia" w:eastAsiaTheme="minorEastAsia" w:hAnsiTheme="minorEastAsia" w:cs="宋体" w:hint="eastAsia"/>
                <w:b w:val="0"/>
                <w:bCs w:val="0"/>
                <w:sz w:val="24"/>
              </w:rPr>
              <w:t>两侧端面平行度</w:t>
            </w:r>
            <w:bookmarkEnd w:id="14"/>
            <w:bookmarkEnd w:id="15"/>
          </w:p>
          <w:p w14:paraId="303B10B3"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16" w:name="_Toc193796459"/>
            <w:bookmarkStart w:id="17" w:name="_Toc193796704"/>
            <w:r w:rsidRPr="000B60FF">
              <w:rPr>
                <w:rStyle w:val="20"/>
                <w:rFonts w:ascii="Times New Roman" w:hAnsi="Times New Roman"/>
                <w:b w:val="0"/>
                <w:bCs w:val="0"/>
                <w:sz w:val="24"/>
              </w:rPr>
              <w:t>(</w:t>
            </w:r>
            <w:proofErr w:type="spellStart"/>
            <w:r w:rsidRPr="000B60FF">
              <w:rPr>
                <w:rStyle w:val="20"/>
                <w:rFonts w:ascii="Times New Roman" w:hAnsi="Times New Roman"/>
                <w:b w:val="0"/>
                <w:bCs w:val="0"/>
                <w:sz w:val="24"/>
              </w:rPr>
              <w:t>μm</w:t>
            </w:r>
            <w:proofErr w:type="spellEnd"/>
            <w:r w:rsidRPr="000B60FF">
              <w:rPr>
                <w:rStyle w:val="20"/>
                <w:rFonts w:ascii="Times New Roman" w:hAnsi="Times New Roman"/>
                <w:b w:val="0"/>
                <w:bCs w:val="0"/>
                <w:sz w:val="24"/>
              </w:rPr>
              <w:t>)</w:t>
            </w:r>
            <w:bookmarkEnd w:id="16"/>
            <w:bookmarkEnd w:id="17"/>
          </w:p>
        </w:tc>
        <w:tc>
          <w:tcPr>
            <w:tcW w:w="1882" w:type="dxa"/>
            <w:vAlign w:val="center"/>
          </w:tcPr>
          <w:p w14:paraId="64FC5D3F" w14:textId="77777777" w:rsidR="004D343F" w:rsidRPr="000B60FF" w:rsidRDefault="004D343F" w:rsidP="00EE0A5F">
            <w:pPr>
              <w:autoSpaceDE w:val="0"/>
              <w:autoSpaceDN w:val="0"/>
              <w:adjustRightInd w:val="0"/>
              <w:jc w:val="center"/>
              <w:rPr>
                <w:rStyle w:val="20"/>
                <w:rFonts w:asciiTheme="minorEastAsia" w:eastAsiaTheme="minorEastAsia" w:hAnsiTheme="minorEastAsia" w:cs="宋体" w:hint="eastAsia"/>
                <w:b w:val="0"/>
                <w:bCs w:val="0"/>
                <w:sz w:val="24"/>
              </w:rPr>
            </w:pPr>
            <w:bookmarkStart w:id="18" w:name="_Toc193796460"/>
            <w:bookmarkStart w:id="19" w:name="_Toc193796705"/>
            <w:proofErr w:type="gramStart"/>
            <w:r w:rsidRPr="000B60FF">
              <w:rPr>
                <w:rStyle w:val="20"/>
                <w:rFonts w:asciiTheme="minorEastAsia" w:eastAsiaTheme="minorEastAsia" w:hAnsiTheme="minorEastAsia" w:cs="宋体" w:hint="eastAsia"/>
                <w:b w:val="0"/>
                <w:bCs w:val="0"/>
                <w:sz w:val="24"/>
              </w:rPr>
              <w:t>测量面</w:t>
            </w:r>
            <w:proofErr w:type="gramEnd"/>
            <w:r w:rsidRPr="000B60FF">
              <w:rPr>
                <w:rStyle w:val="20"/>
                <w:rFonts w:asciiTheme="minorEastAsia" w:eastAsiaTheme="minorEastAsia" w:hAnsiTheme="minorEastAsia" w:cs="宋体" w:hint="eastAsia"/>
                <w:b w:val="0"/>
                <w:bCs w:val="0"/>
                <w:sz w:val="24"/>
              </w:rPr>
              <w:t>粗糙度</w:t>
            </w:r>
            <w:bookmarkEnd w:id="18"/>
            <w:bookmarkEnd w:id="19"/>
          </w:p>
          <w:p w14:paraId="409218E5"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20" w:name="_Toc193796461"/>
            <w:bookmarkStart w:id="21" w:name="_Toc193796706"/>
            <w:r w:rsidRPr="000B60FF">
              <w:rPr>
                <w:rStyle w:val="20"/>
                <w:rFonts w:ascii="Times New Roman" w:hAnsi="Times New Roman"/>
                <w:b w:val="0"/>
                <w:bCs w:val="0"/>
                <w:sz w:val="24"/>
              </w:rPr>
              <w:t>(</w:t>
            </w:r>
            <w:proofErr w:type="spellStart"/>
            <w:r w:rsidRPr="000B60FF">
              <w:rPr>
                <w:rStyle w:val="20"/>
                <w:rFonts w:ascii="Times New Roman" w:hAnsi="Times New Roman"/>
                <w:b w:val="0"/>
                <w:bCs w:val="0"/>
                <w:sz w:val="24"/>
              </w:rPr>
              <w:t>μm</w:t>
            </w:r>
            <w:proofErr w:type="spellEnd"/>
            <w:r w:rsidRPr="000B60FF">
              <w:rPr>
                <w:rStyle w:val="20"/>
                <w:rFonts w:ascii="Times New Roman" w:hAnsi="Times New Roman"/>
                <w:b w:val="0"/>
                <w:bCs w:val="0"/>
                <w:sz w:val="24"/>
              </w:rPr>
              <w:t>)</w:t>
            </w:r>
            <w:bookmarkEnd w:id="20"/>
            <w:bookmarkEnd w:id="21"/>
          </w:p>
        </w:tc>
      </w:tr>
      <w:tr w:rsidR="004D343F" w:rsidRPr="004D343F" w14:paraId="1F881D90" w14:textId="77777777" w:rsidTr="009A4D42">
        <w:trPr>
          <w:jc w:val="center"/>
        </w:trPr>
        <w:tc>
          <w:tcPr>
            <w:tcW w:w="1213" w:type="dxa"/>
            <w:vAlign w:val="center"/>
          </w:tcPr>
          <w:p w14:paraId="73D6E65E" w14:textId="77777777" w:rsidR="004D343F" w:rsidRPr="000B60FF" w:rsidRDefault="004D343F" w:rsidP="00EE0A5F">
            <w:pPr>
              <w:autoSpaceDE w:val="0"/>
              <w:autoSpaceDN w:val="0"/>
              <w:adjustRightInd w:val="0"/>
              <w:jc w:val="center"/>
              <w:rPr>
                <w:rStyle w:val="20"/>
                <w:rFonts w:asciiTheme="minorEastAsia" w:eastAsiaTheme="minorEastAsia" w:hAnsiTheme="minorEastAsia" w:cs="宋体" w:hint="eastAsia"/>
                <w:b w:val="0"/>
                <w:bCs w:val="0"/>
                <w:sz w:val="24"/>
              </w:rPr>
            </w:pPr>
            <w:bookmarkStart w:id="22" w:name="_Toc193796462"/>
            <w:bookmarkStart w:id="23" w:name="_Toc193796707"/>
            <w:r w:rsidRPr="000B60FF">
              <w:rPr>
                <w:rStyle w:val="20"/>
                <w:rFonts w:asciiTheme="minorEastAsia" w:eastAsiaTheme="minorEastAsia" w:hAnsiTheme="minorEastAsia" w:cs="宋体" w:hint="eastAsia"/>
                <w:b w:val="0"/>
                <w:bCs w:val="0"/>
                <w:sz w:val="24"/>
              </w:rPr>
              <w:t>动态法</w:t>
            </w:r>
            <w:bookmarkEnd w:id="22"/>
            <w:bookmarkEnd w:id="23"/>
          </w:p>
        </w:tc>
        <w:tc>
          <w:tcPr>
            <w:tcW w:w="1675" w:type="dxa"/>
            <w:vAlign w:val="center"/>
          </w:tcPr>
          <w:p w14:paraId="16508C3A"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24" w:name="_Toc193796463"/>
            <w:bookmarkStart w:id="25" w:name="_Toc193796708"/>
            <w:r w:rsidRPr="000B60FF">
              <w:rPr>
                <w:rStyle w:val="20"/>
                <w:rFonts w:ascii="Times New Roman" w:hAnsi="Times New Roman"/>
                <w:b w:val="0"/>
                <w:bCs w:val="0"/>
                <w:sz w:val="24"/>
              </w:rPr>
              <w:t>Φ6</w:t>
            </w:r>
            <w:r w:rsidRPr="000B60FF">
              <w:rPr>
                <w:rStyle w:val="20"/>
                <w:rFonts w:ascii="Times New Roman" w:hAnsi="Times New Roman"/>
                <w:b w:val="0"/>
                <w:bCs w:val="0"/>
                <w:sz w:val="24"/>
              </w:rPr>
              <w:sym w:font="Symbol" w:char="F0B4"/>
            </w:r>
            <w:r w:rsidRPr="000B60FF">
              <w:rPr>
                <w:rStyle w:val="20"/>
                <w:rFonts w:ascii="Times New Roman" w:hAnsi="Times New Roman"/>
                <w:b w:val="0"/>
                <w:bCs w:val="0"/>
                <w:sz w:val="24"/>
              </w:rPr>
              <w:t>20</w:t>
            </w:r>
            <w:bookmarkEnd w:id="24"/>
            <w:bookmarkEnd w:id="25"/>
          </w:p>
        </w:tc>
        <w:tc>
          <w:tcPr>
            <w:tcW w:w="1620" w:type="dxa"/>
            <w:vAlign w:val="center"/>
          </w:tcPr>
          <w:p w14:paraId="2B204C16"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26" w:name="_Toc193796464"/>
            <w:bookmarkStart w:id="27" w:name="_Toc193796709"/>
            <w:r w:rsidRPr="000B60FF">
              <w:rPr>
                <w:rStyle w:val="20"/>
                <w:rFonts w:ascii="Times New Roman" w:hAnsi="Times New Roman"/>
                <w:b w:val="0"/>
                <w:bCs w:val="0"/>
                <w:sz w:val="24"/>
              </w:rPr>
              <w:t>≤ 1</w:t>
            </w:r>
            <w:bookmarkEnd w:id="26"/>
            <w:bookmarkEnd w:id="27"/>
          </w:p>
        </w:tc>
        <w:tc>
          <w:tcPr>
            <w:tcW w:w="1906" w:type="dxa"/>
            <w:vAlign w:val="center"/>
          </w:tcPr>
          <w:p w14:paraId="1113B89E"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28" w:name="_Toc193796465"/>
            <w:bookmarkStart w:id="29" w:name="_Toc193796710"/>
            <w:r w:rsidRPr="000B60FF">
              <w:rPr>
                <w:rStyle w:val="20"/>
                <w:rFonts w:ascii="Times New Roman" w:hAnsi="Times New Roman"/>
                <w:b w:val="0"/>
                <w:bCs w:val="0"/>
                <w:sz w:val="24"/>
              </w:rPr>
              <w:t>≤ 10</w:t>
            </w:r>
            <w:bookmarkEnd w:id="28"/>
            <w:bookmarkEnd w:id="29"/>
          </w:p>
        </w:tc>
        <w:tc>
          <w:tcPr>
            <w:tcW w:w="1882" w:type="dxa"/>
            <w:vAlign w:val="center"/>
          </w:tcPr>
          <w:p w14:paraId="3C9E49F5"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30" w:name="_Toc193796466"/>
            <w:bookmarkStart w:id="31" w:name="_Toc193796711"/>
            <w:r w:rsidRPr="000B60FF">
              <w:rPr>
                <w:rStyle w:val="20"/>
                <w:rFonts w:ascii="Times New Roman" w:hAnsi="Times New Roman"/>
                <w:b w:val="0"/>
                <w:bCs w:val="0"/>
                <w:i/>
                <w:iCs/>
                <w:sz w:val="24"/>
              </w:rPr>
              <w:t>R</w:t>
            </w:r>
            <w:r w:rsidRPr="000B60FF">
              <w:rPr>
                <w:rStyle w:val="20"/>
                <w:rFonts w:ascii="Times New Roman" w:hAnsi="Times New Roman"/>
                <w:b w:val="0"/>
                <w:bCs w:val="0"/>
                <w:i/>
                <w:iCs/>
                <w:sz w:val="24"/>
                <w:vertAlign w:val="subscript"/>
              </w:rPr>
              <w:t>a</w:t>
            </w:r>
            <w:r w:rsidRPr="000B60FF">
              <w:rPr>
                <w:rStyle w:val="20"/>
                <w:rFonts w:ascii="Times New Roman" w:hAnsi="Times New Roman"/>
                <w:b w:val="0"/>
                <w:bCs w:val="0"/>
                <w:i/>
                <w:iCs/>
                <w:sz w:val="24"/>
              </w:rPr>
              <w:t xml:space="preserve"> </w:t>
            </w:r>
            <w:r w:rsidRPr="000B60FF">
              <w:rPr>
                <w:rStyle w:val="20"/>
                <w:rFonts w:ascii="Times New Roman" w:hAnsi="Times New Roman"/>
                <w:b w:val="0"/>
                <w:bCs w:val="0"/>
                <w:sz w:val="24"/>
              </w:rPr>
              <w:t>≤ 0.63</w:t>
            </w:r>
            <w:bookmarkEnd w:id="30"/>
            <w:bookmarkEnd w:id="31"/>
          </w:p>
        </w:tc>
      </w:tr>
      <w:tr w:rsidR="004D343F" w:rsidRPr="004D343F" w14:paraId="3EB46424" w14:textId="77777777" w:rsidTr="009A4D42">
        <w:trPr>
          <w:jc w:val="center"/>
        </w:trPr>
        <w:tc>
          <w:tcPr>
            <w:tcW w:w="1213" w:type="dxa"/>
            <w:vAlign w:val="center"/>
          </w:tcPr>
          <w:p w14:paraId="43E2E3D2" w14:textId="77777777" w:rsidR="004D343F" w:rsidRPr="000B60FF" w:rsidRDefault="004D343F" w:rsidP="00EE0A5F">
            <w:pPr>
              <w:autoSpaceDE w:val="0"/>
              <w:autoSpaceDN w:val="0"/>
              <w:adjustRightInd w:val="0"/>
              <w:jc w:val="center"/>
              <w:rPr>
                <w:rStyle w:val="20"/>
                <w:rFonts w:asciiTheme="minorEastAsia" w:eastAsiaTheme="minorEastAsia" w:hAnsiTheme="minorEastAsia" w:cs="宋体" w:hint="eastAsia"/>
                <w:b w:val="0"/>
                <w:bCs w:val="0"/>
                <w:sz w:val="24"/>
              </w:rPr>
            </w:pPr>
            <w:bookmarkStart w:id="32" w:name="_Toc193796467"/>
            <w:bookmarkStart w:id="33" w:name="_Toc193796712"/>
            <w:r w:rsidRPr="000B60FF">
              <w:rPr>
                <w:rStyle w:val="20"/>
                <w:rFonts w:asciiTheme="minorEastAsia" w:eastAsiaTheme="minorEastAsia" w:hAnsiTheme="minorEastAsia" w:cs="宋体" w:hint="eastAsia"/>
                <w:b w:val="0"/>
                <w:bCs w:val="0"/>
                <w:sz w:val="24"/>
              </w:rPr>
              <w:t>动态法</w:t>
            </w:r>
            <w:bookmarkEnd w:id="32"/>
            <w:bookmarkEnd w:id="33"/>
          </w:p>
        </w:tc>
        <w:tc>
          <w:tcPr>
            <w:tcW w:w="1675" w:type="dxa"/>
            <w:vAlign w:val="center"/>
          </w:tcPr>
          <w:p w14:paraId="724AC634"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34" w:name="_Toc193796468"/>
            <w:bookmarkStart w:id="35" w:name="_Toc193796713"/>
            <w:r w:rsidRPr="000B60FF">
              <w:rPr>
                <w:rStyle w:val="20"/>
                <w:rFonts w:ascii="Times New Roman" w:hAnsi="Times New Roman"/>
                <w:b w:val="0"/>
                <w:bCs w:val="0"/>
                <w:sz w:val="24"/>
              </w:rPr>
              <w:t>Φ6</w:t>
            </w:r>
            <w:r w:rsidRPr="000B60FF">
              <w:rPr>
                <w:rStyle w:val="20"/>
                <w:rFonts w:ascii="Times New Roman" w:hAnsi="Times New Roman"/>
                <w:b w:val="0"/>
                <w:bCs w:val="0"/>
                <w:sz w:val="24"/>
              </w:rPr>
              <w:sym w:font="Symbol" w:char="F0B4"/>
            </w:r>
            <w:r w:rsidRPr="000B60FF">
              <w:rPr>
                <w:rStyle w:val="20"/>
                <w:rFonts w:ascii="Times New Roman" w:hAnsi="Times New Roman"/>
                <w:b w:val="0"/>
                <w:bCs w:val="0"/>
                <w:sz w:val="24"/>
              </w:rPr>
              <w:t>25</w:t>
            </w:r>
            <w:bookmarkEnd w:id="34"/>
            <w:bookmarkEnd w:id="35"/>
          </w:p>
        </w:tc>
        <w:tc>
          <w:tcPr>
            <w:tcW w:w="1620" w:type="dxa"/>
            <w:vAlign w:val="center"/>
          </w:tcPr>
          <w:p w14:paraId="39A2ADB4"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36" w:name="_Toc193796469"/>
            <w:bookmarkStart w:id="37" w:name="_Toc193796714"/>
            <w:r w:rsidRPr="000B60FF">
              <w:rPr>
                <w:rStyle w:val="20"/>
                <w:rFonts w:ascii="Times New Roman" w:hAnsi="Times New Roman"/>
                <w:b w:val="0"/>
                <w:bCs w:val="0"/>
                <w:sz w:val="24"/>
              </w:rPr>
              <w:t>≤ 1</w:t>
            </w:r>
            <w:bookmarkEnd w:id="36"/>
            <w:bookmarkEnd w:id="37"/>
          </w:p>
        </w:tc>
        <w:tc>
          <w:tcPr>
            <w:tcW w:w="1906" w:type="dxa"/>
            <w:vAlign w:val="center"/>
          </w:tcPr>
          <w:p w14:paraId="30EEB320"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38" w:name="_Toc193796470"/>
            <w:bookmarkStart w:id="39" w:name="_Toc193796715"/>
            <w:r w:rsidRPr="000B60FF">
              <w:rPr>
                <w:rStyle w:val="20"/>
                <w:rFonts w:ascii="Times New Roman" w:hAnsi="Times New Roman"/>
                <w:b w:val="0"/>
                <w:bCs w:val="0"/>
                <w:sz w:val="24"/>
              </w:rPr>
              <w:t>≤ 10</w:t>
            </w:r>
            <w:bookmarkEnd w:id="38"/>
            <w:bookmarkEnd w:id="39"/>
          </w:p>
        </w:tc>
        <w:tc>
          <w:tcPr>
            <w:tcW w:w="1882" w:type="dxa"/>
            <w:vAlign w:val="center"/>
          </w:tcPr>
          <w:p w14:paraId="505A9935"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40" w:name="_Toc193796471"/>
            <w:bookmarkStart w:id="41" w:name="_Toc193796716"/>
            <w:r w:rsidRPr="000B60FF">
              <w:rPr>
                <w:rStyle w:val="20"/>
                <w:rFonts w:ascii="Times New Roman" w:hAnsi="Times New Roman"/>
                <w:b w:val="0"/>
                <w:bCs w:val="0"/>
                <w:i/>
                <w:iCs/>
                <w:sz w:val="24"/>
              </w:rPr>
              <w:t>R</w:t>
            </w:r>
            <w:r w:rsidRPr="000B60FF">
              <w:rPr>
                <w:rStyle w:val="20"/>
                <w:rFonts w:ascii="Times New Roman" w:hAnsi="Times New Roman"/>
                <w:b w:val="0"/>
                <w:bCs w:val="0"/>
                <w:i/>
                <w:iCs/>
                <w:sz w:val="24"/>
                <w:vertAlign w:val="subscript"/>
              </w:rPr>
              <w:t>a</w:t>
            </w:r>
            <w:r w:rsidRPr="000B60FF">
              <w:rPr>
                <w:rStyle w:val="20"/>
                <w:rFonts w:ascii="Times New Roman" w:hAnsi="Times New Roman"/>
                <w:b w:val="0"/>
                <w:bCs w:val="0"/>
                <w:i/>
                <w:iCs/>
                <w:sz w:val="24"/>
              </w:rPr>
              <w:t xml:space="preserve"> </w:t>
            </w:r>
            <w:r w:rsidRPr="000B60FF">
              <w:rPr>
                <w:rStyle w:val="20"/>
                <w:rFonts w:ascii="Times New Roman" w:hAnsi="Times New Roman"/>
                <w:b w:val="0"/>
                <w:bCs w:val="0"/>
                <w:sz w:val="24"/>
              </w:rPr>
              <w:t>≤ 0.63</w:t>
            </w:r>
            <w:bookmarkEnd w:id="40"/>
            <w:bookmarkEnd w:id="41"/>
          </w:p>
        </w:tc>
      </w:tr>
      <w:tr w:rsidR="004D343F" w:rsidRPr="004D343F" w14:paraId="5C5C7E6E" w14:textId="77777777" w:rsidTr="009A4D42">
        <w:trPr>
          <w:jc w:val="center"/>
        </w:trPr>
        <w:tc>
          <w:tcPr>
            <w:tcW w:w="1213" w:type="dxa"/>
            <w:vAlign w:val="center"/>
          </w:tcPr>
          <w:p w14:paraId="29728369" w14:textId="77777777" w:rsidR="004D343F" w:rsidRPr="000B60FF" w:rsidRDefault="004D343F" w:rsidP="00EE0A5F">
            <w:pPr>
              <w:autoSpaceDE w:val="0"/>
              <w:autoSpaceDN w:val="0"/>
              <w:adjustRightInd w:val="0"/>
              <w:jc w:val="center"/>
              <w:rPr>
                <w:rStyle w:val="20"/>
                <w:rFonts w:asciiTheme="minorEastAsia" w:eastAsiaTheme="minorEastAsia" w:hAnsiTheme="minorEastAsia" w:cs="宋体" w:hint="eastAsia"/>
                <w:b w:val="0"/>
                <w:bCs w:val="0"/>
                <w:sz w:val="24"/>
              </w:rPr>
            </w:pPr>
            <w:bookmarkStart w:id="42" w:name="_Toc193796472"/>
            <w:bookmarkStart w:id="43" w:name="_Toc193796717"/>
            <w:r w:rsidRPr="000B60FF">
              <w:rPr>
                <w:rStyle w:val="20"/>
                <w:rFonts w:asciiTheme="minorEastAsia" w:eastAsiaTheme="minorEastAsia" w:hAnsiTheme="minorEastAsia" w:cs="宋体" w:hint="eastAsia"/>
                <w:b w:val="0"/>
                <w:bCs w:val="0"/>
                <w:sz w:val="24"/>
              </w:rPr>
              <w:t>稳态法</w:t>
            </w:r>
            <w:bookmarkEnd w:id="42"/>
            <w:bookmarkEnd w:id="43"/>
          </w:p>
        </w:tc>
        <w:tc>
          <w:tcPr>
            <w:tcW w:w="1675" w:type="dxa"/>
            <w:vAlign w:val="center"/>
          </w:tcPr>
          <w:p w14:paraId="29280DD1"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44" w:name="_Toc193796473"/>
            <w:bookmarkStart w:id="45" w:name="_Toc193796718"/>
            <w:r w:rsidRPr="000B60FF">
              <w:rPr>
                <w:rStyle w:val="20"/>
                <w:rFonts w:ascii="Times New Roman" w:hAnsi="Times New Roman"/>
                <w:b w:val="0"/>
                <w:bCs w:val="0"/>
                <w:sz w:val="24"/>
              </w:rPr>
              <w:t>9</w:t>
            </w:r>
            <w:r w:rsidRPr="000B60FF">
              <w:rPr>
                <w:rStyle w:val="20"/>
                <w:rFonts w:ascii="Times New Roman" w:hAnsi="Times New Roman"/>
                <w:b w:val="0"/>
                <w:bCs w:val="0"/>
                <w:sz w:val="24"/>
              </w:rPr>
              <w:sym w:font="Symbol" w:char="F0B4"/>
            </w:r>
            <w:r w:rsidRPr="000B60FF">
              <w:rPr>
                <w:rStyle w:val="20"/>
                <w:rFonts w:ascii="Times New Roman" w:hAnsi="Times New Roman"/>
                <w:b w:val="0"/>
                <w:bCs w:val="0"/>
                <w:sz w:val="24"/>
              </w:rPr>
              <w:t>35</w:t>
            </w:r>
            <w:r w:rsidRPr="000B60FF">
              <w:rPr>
                <w:rStyle w:val="20"/>
                <w:rFonts w:ascii="Times New Roman" w:hAnsi="Times New Roman"/>
                <w:b w:val="0"/>
                <w:bCs w:val="0"/>
                <w:sz w:val="24"/>
              </w:rPr>
              <w:sym w:font="Symbol" w:char="F0B4"/>
            </w:r>
            <w:r w:rsidRPr="000B60FF">
              <w:rPr>
                <w:rStyle w:val="20"/>
                <w:rFonts w:ascii="Times New Roman" w:hAnsi="Times New Roman"/>
                <w:b w:val="0"/>
                <w:bCs w:val="0"/>
                <w:sz w:val="24"/>
              </w:rPr>
              <w:t>100</w:t>
            </w:r>
            <w:bookmarkEnd w:id="44"/>
            <w:bookmarkEnd w:id="45"/>
          </w:p>
        </w:tc>
        <w:tc>
          <w:tcPr>
            <w:tcW w:w="1620" w:type="dxa"/>
            <w:vAlign w:val="center"/>
          </w:tcPr>
          <w:p w14:paraId="00A6C706"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46" w:name="_Toc193796474"/>
            <w:bookmarkStart w:id="47" w:name="_Toc193796719"/>
            <w:r w:rsidRPr="000B60FF">
              <w:rPr>
                <w:rStyle w:val="20"/>
                <w:rFonts w:ascii="Times New Roman" w:hAnsi="Times New Roman"/>
                <w:b w:val="0"/>
                <w:bCs w:val="0"/>
                <w:sz w:val="24"/>
              </w:rPr>
              <w:t>≤ 0.05</w:t>
            </w:r>
            <w:bookmarkEnd w:id="46"/>
            <w:bookmarkEnd w:id="47"/>
          </w:p>
        </w:tc>
        <w:tc>
          <w:tcPr>
            <w:tcW w:w="1906" w:type="dxa"/>
            <w:vAlign w:val="center"/>
          </w:tcPr>
          <w:p w14:paraId="192DD838"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48" w:name="_Toc193796475"/>
            <w:bookmarkStart w:id="49" w:name="_Toc193796720"/>
            <w:r w:rsidRPr="000B60FF">
              <w:rPr>
                <w:rStyle w:val="20"/>
                <w:rFonts w:ascii="Times New Roman" w:hAnsi="Times New Roman"/>
                <w:b w:val="0"/>
                <w:bCs w:val="0"/>
                <w:sz w:val="24"/>
              </w:rPr>
              <w:t>≤ 1</w:t>
            </w:r>
            <w:bookmarkEnd w:id="48"/>
            <w:bookmarkEnd w:id="49"/>
          </w:p>
        </w:tc>
        <w:tc>
          <w:tcPr>
            <w:tcW w:w="1882" w:type="dxa"/>
            <w:vAlign w:val="center"/>
          </w:tcPr>
          <w:p w14:paraId="0ECCA82D" w14:textId="77777777" w:rsidR="004D343F" w:rsidRPr="000B60FF" w:rsidRDefault="004D343F" w:rsidP="00EE0A5F">
            <w:pPr>
              <w:autoSpaceDE w:val="0"/>
              <w:autoSpaceDN w:val="0"/>
              <w:adjustRightInd w:val="0"/>
              <w:jc w:val="center"/>
              <w:rPr>
                <w:rStyle w:val="20"/>
                <w:rFonts w:ascii="Times New Roman" w:hAnsi="Times New Roman"/>
                <w:b w:val="0"/>
                <w:bCs w:val="0"/>
                <w:sz w:val="24"/>
              </w:rPr>
            </w:pPr>
            <w:bookmarkStart w:id="50" w:name="_Toc193796476"/>
            <w:bookmarkStart w:id="51" w:name="_Toc193796721"/>
            <w:r w:rsidRPr="000B60FF">
              <w:rPr>
                <w:rStyle w:val="20"/>
                <w:rFonts w:ascii="Times New Roman" w:hAnsi="Times New Roman"/>
                <w:b w:val="0"/>
                <w:bCs w:val="0"/>
                <w:i/>
                <w:iCs/>
                <w:sz w:val="24"/>
              </w:rPr>
              <w:t>R</w:t>
            </w:r>
            <w:r w:rsidRPr="000B60FF">
              <w:rPr>
                <w:rStyle w:val="20"/>
                <w:rFonts w:ascii="Times New Roman" w:hAnsi="Times New Roman"/>
                <w:b w:val="0"/>
                <w:bCs w:val="0"/>
                <w:i/>
                <w:iCs/>
                <w:sz w:val="24"/>
                <w:vertAlign w:val="subscript"/>
              </w:rPr>
              <w:t>a</w:t>
            </w:r>
            <w:r w:rsidRPr="000B60FF">
              <w:rPr>
                <w:rStyle w:val="20"/>
                <w:rFonts w:ascii="Times New Roman" w:hAnsi="Times New Roman"/>
                <w:b w:val="0"/>
                <w:bCs w:val="0"/>
                <w:sz w:val="24"/>
              </w:rPr>
              <w:t xml:space="preserve"> ≤ 0.01</w:t>
            </w:r>
            <w:bookmarkEnd w:id="50"/>
            <w:bookmarkEnd w:id="51"/>
          </w:p>
        </w:tc>
      </w:tr>
    </w:tbl>
    <w:p w14:paraId="7157A14B" w14:textId="2D9C0E46" w:rsidR="009A4D42" w:rsidRDefault="009A4D42" w:rsidP="009A4D42">
      <w:pPr>
        <w:spacing w:line="360" w:lineRule="auto"/>
        <w:rPr>
          <w:sz w:val="24"/>
        </w:rPr>
      </w:pPr>
      <w:r>
        <w:rPr>
          <w:rFonts w:hint="eastAsia"/>
          <w:sz w:val="24"/>
        </w:rPr>
        <w:t>3.</w:t>
      </w:r>
      <w:r w:rsidR="007D2EE6">
        <w:rPr>
          <w:rFonts w:hint="eastAsia"/>
          <w:sz w:val="24"/>
        </w:rPr>
        <w:t>3</w:t>
      </w:r>
      <w:r>
        <w:rPr>
          <w:rFonts w:hint="eastAsia"/>
          <w:sz w:val="24"/>
        </w:rPr>
        <w:t xml:space="preserve"> </w:t>
      </w:r>
      <w:r>
        <w:rPr>
          <w:rFonts w:hint="eastAsia"/>
          <w:sz w:val="24"/>
        </w:rPr>
        <w:t>长度测量设备</w:t>
      </w:r>
    </w:p>
    <w:p w14:paraId="0F995850" w14:textId="53DF16CD" w:rsidR="009A4D42" w:rsidRPr="009A4D42" w:rsidRDefault="009A4D42" w:rsidP="009A4D42">
      <w:pPr>
        <w:autoSpaceDE w:val="0"/>
        <w:autoSpaceDN w:val="0"/>
        <w:adjustRightInd w:val="0"/>
        <w:spacing w:line="360" w:lineRule="auto"/>
        <w:ind w:firstLineChars="200" w:firstLine="480"/>
        <w:rPr>
          <w:rStyle w:val="20"/>
          <w:rFonts w:asciiTheme="minorEastAsia" w:eastAsiaTheme="minorEastAsia" w:hAnsiTheme="minorEastAsia" w:hint="eastAsia"/>
          <w:b w:val="0"/>
          <w:bCs w:val="0"/>
          <w:sz w:val="24"/>
        </w:rPr>
      </w:pPr>
      <w:bookmarkStart w:id="52" w:name="_Toc193796478"/>
      <w:bookmarkStart w:id="53" w:name="_Toc193796723"/>
      <w:r w:rsidRPr="009A4D42">
        <w:rPr>
          <w:rStyle w:val="20"/>
          <w:rFonts w:asciiTheme="minorEastAsia" w:eastAsiaTheme="minorEastAsia" w:hAnsiTheme="minorEastAsia" w:cs="宋体" w:hint="eastAsia"/>
          <w:b w:val="0"/>
          <w:bCs w:val="0"/>
          <w:sz w:val="24"/>
        </w:rPr>
        <w:t>测量动态法</w:t>
      </w:r>
      <w:r w:rsidR="0083751B">
        <w:rPr>
          <w:rStyle w:val="20"/>
          <w:rFonts w:asciiTheme="minorEastAsia" w:eastAsiaTheme="minorEastAsia" w:hAnsiTheme="minorEastAsia" w:cs="宋体" w:hint="eastAsia"/>
          <w:b w:val="0"/>
          <w:bCs w:val="0"/>
          <w:sz w:val="24"/>
        </w:rPr>
        <w:t>样品</w:t>
      </w:r>
      <w:r w:rsidRPr="009A4D42">
        <w:rPr>
          <w:rStyle w:val="20"/>
          <w:rFonts w:asciiTheme="minorEastAsia" w:eastAsiaTheme="minorEastAsia" w:hAnsiTheme="minorEastAsia" w:cs="宋体" w:hint="eastAsia"/>
          <w:b w:val="0"/>
          <w:bCs w:val="0"/>
          <w:sz w:val="24"/>
        </w:rPr>
        <w:t>长度所用测量设备的最大允许误差不超过</w:t>
      </w:r>
      <w:r w:rsidRPr="009A4D42">
        <w:rPr>
          <w:rStyle w:val="20"/>
          <w:rFonts w:asciiTheme="minorEastAsia" w:eastAsiaTheme="minorEastAsia" w:hAnsiTheme="minorEastAsia" w:cs="宋体" w:hint="eastAsia"/>
          <w:b w:val="0"/>
          <w:bCs w:val="0"/>
          <w:sz w:val="24"/>
        </w:rPr>
        <w:sym w:font="Symbol" w:char="F0B1"/>
      </w:r>
      <w:r w:rsidRPr="009A4D42">
        <w:rPr>
          <w:rStyle w:val="20"/>
          <w:rFonts w:asciiTheme="minorEastAsia" w:eastAsiaTheme="minorEastAsia" w:hAnsiTheme="minorEastAsia" w:hint="eastAsia"/>
          <w:b w:val="0"/>
          <w:bCs w:val="0"/>
          <w:sz w:val="24"/>
        </w:rPr>
        <w:t>5</w:t>
      </w:r>
      <w:r w:rsidRPr="009A4D42">
        <w:rPr>
          <w:rStyle w:val="20"/>
          <w:rFonts w:asciiTheme="minorEastAsia" w:eastAsiaTheme="minorEastAsia" w:hAnsiTheme="minorEastAsia"/>
          <w:b w:val="0"/>
          <w:bCs w:val="0"/>
          <w:sz w:val="24"/>
        </w:rPr>
        <w:t>μm</w:t>
      </w:r>
      <w:r w:rsidRPr="009A4D42">
        <w:rPr>
          <w:rStyle w:val="20"/>
          <w:rFonts w:asciiTheme="minorEastAsia" w:eastAsiaTheme="minorEastAsia" w:hAnsiTheme="minorEastAsia" w:hint="eastAsia"/>
          <w:b w:val="0"/>
          <w:bCs w:val="0"/>
          <w:sz w:val="24"/>
        </w:rPr>
        <w:t>；</w:t>
      </w:r>
      <w:r w:rsidRPr="009A4D42">
        <w:rPr>
          <w:rStyle w:val="20"/>
          <w:rFonts w:asciiTheme="minorEastAsia" w:eastAsiaTheme="minorEastAsia" w:hAnsiTheme="minorEastAsia" w:cs="宋体" w:hint="eastAsia"/>
          <w:b w:val="0"/>
          <w:bCs w:val="0"/>
          <w:sz w:val="24"/>
        </w:rPr>
        <w:t>测量稳态法</w:t>
      </w:r>
      <w:r w:rsidR="0083751B">
        <w:rPr>
          <w:rStyle w:val="20"/>
          <w:rFonts w:asciiTheme="minorEastAsia" w:eastAsiaTheme="minorEastAsia" w:hAnsiTheme="minorEastAsia" w:cs="宋体" w:hint="eastAsia"/>
          <w:b w:val="0"/>
          <w:bCs w:val="0"/>
          <w:sz w:val="24"/>
        </w:rPr>
        <w:t>样品</w:t>
      </w:r>
      <w:r w:rsidRPr="009A4D42">
        <w:rPr>
          <w:rStyle w:val="20"/>
          <w:rFonts w:asciiTheme="minorEastAsia" w:eastAsiaTheme="minorEastAsia" w:hAnsiTheme="minorEastAsia" w:cs="宋体" w:hint="eastAsia"/>
          <w:b w:val="0"/>
          <w:bCs w:val="0"/>
          <w:sz w:val="24"/>
        </w:rPr>
        <w:t>长度所用测量设备的最大允许误差不超过</w:t>
      </w:r>
      <w:r w:rsidRPr="009A4D42">
        <w:rPr>
          <w:rStyle w:val="20"/>
          <w:rFonts w:asciiTheme="minorEastAsia" w:eastAsiaTheme="minorEastAsia" w:hAnsiTheme="minorEastAsia" w:cs="宋体" w:hint="eastAsia"/>
          <w:b w:val="0"/>
          <w:bCs w:val="0"/>
          <w:sz w:val="24"/>
        </w:rPr>
        <w:sym w:font="Symbol" w:char="F0B1"/>
      </w:r>
      <w:r w:rsidRPr="009A4D42">
        <w:rPr>
          <w:rStyle w:val="20"/>
          <w:rFonts w:asciiTheme="minorEastAsia" w:eastAsiaTheme="minorEastAsia" w:hAnsiTheme="minorEastAsia" w:hint="eastAsia"/>
          <w:b w:val="0"/>
          <w:bCs w:val="0"/>
          <w:sz w:val="24"/>
        </w:rPr>
        <w:t>0.1</w:t>
      </w:r>
      <w:r w:rsidRPr="009A4D42">
        <w:rPr>
          <w:rStyle w:val="20"/>
          <w:rFonts w:asciiTheme="minorEastAsia" w:eastAsiaTheme="minorEastAsia" w:hAnsiTheme="minorEastAsia"/>
          <w:b w:val="0"/>
          <w:bCs w:val="0"/>
          <w:sz w:val="24"/>
        </w:rPr>
        <w:t>μm</w:t>
      </w:r>
      <w:r w:rsidRPr="009A4D42">
        <w:rPr>
          <w:rStyle w:val="20"/>
          <w:rFonts w:asciiTheme="minorEastAsia" w:eastAsiaTheme="minorEastAsia" w:hAnsiTheme="minorEastAsia" w:hint="eastAsia"/>
          <w:b w:val="0"/>
          <w:bCs w:val="0"/>
          <w:sz w:val="24"/>
        </w:rPr>
        <w:t>；</w:t>
      </w:r>
      <w:bookmarkEnd w:id="52"/>
      <w:bookmarkEnd w:id="53"/>
    </w:p>
    <w:p w14:paraId="5D1B667C" w14:textId="1FB2E910" w:rsidR="009A4D42" w:rsidRDefault="007D2EE6" w:rsidP="009A4D42">
      <w:pPr>
        <w:spacing w:line="360" w:lineRule="auto"/>
        <w:rPr>
          <w:sz w:val="24"/>
        </w:rPr>
      </w:pPr>
      <w:r>
        <w:rPr>
          <w:rFonts w:hint="eastAsia"/>
          <w:sz w:val="24"/>
        </w:rPr>
        <w:t xml:space="preserve">3.4 </w:t>
      </w:r>
      <w:r>
        <w:rPr>
          <w:rFonts w:hint="eastAsia"/>
          <w:sz w:val="24"/>
        </w:rPr>
        <w:t>温度测量设备</w:t>
      </w:r>
    </w:p>
    <w:p w14:paraId="00712FE9" w14:textId="77777777" w:rsidR="007D2EE6" w:rsidRPr="000B60FF" w:rsidRDefault="007D2EE6" w:rsidP="007D2EE6">
      <w:pPr>
        <w:autoSpaceDE w:val="0"/>
        <w:autoSpaceDN w:val="0"/>
        <w:adjustRightInd w:val="0"/>
        <w:spacing w:line="360" w:lineRule="auto"/>
        <w:ind w:firstLineChars="200" w:firstLine="480"/>
        <w:rPr>
          <w:rStyle w:val="20"/>
          <w:rFonts w:asciiTheme="minorEastAsia" w:eastAsiaTheme="minorEastAsia" w:hAnsiTheme="minorEastAsia" w:hint="eastAsia"/>
          <w:b w:val="0"/>
          <w:bCs w:val="0"/>
          <w:sz w:val="24"/>
        </w:rPr>
      </w:pPr>
      <w:bookmarkStart w:id="54" w:name="_Toc193796480"/>
      <w:bookmarkStart w:id="55" w:name="_Toc193796725"/>
      <w:r w:rsidRPr="000B60FF">
        <w:rPr>
          <w:rStyle w:val="20"/>
          <w:rFonts w:asciiTheme="minorEastAsia" w:eastAsiaTheme="minorEastAsia" w:hAnsiTheme="minorEastAsia"/>
          <w:b w:val="0"/>
          <w:bCs w:val="0"/>
          <w:sz w:val="24"/>
        </w:rPr>
        <w:t>动态法所用温度测量设备的温度范围</w:t>
      </w:r>
      <w:r w:rsidRPr="000B60FF">
        <w:rPr>
          <w:rStyle w:val="20"/>
          <w:rFonts w:ascii="Times New Roman" w:eastAsiaTheme="minorEastAsia" w:hAnsi="Times New Roman"/>
          <w:b w:val="0"/>
          <w:bCs w:val="0"/>
          <w:sz w:val="24"/>
        </w:rPr>
        <w:t>≤500℃</w:t>
      </w:r>
      <w:r w:rsidRPr="000B60FF">
        <w:rPr>
          <w:rStyle w:val="20"/>
          <w:rFonts w:asciiTheme="minorEastAsia" w:eastAsiaTheme="minorEastAsia" w:hAnsiTheme="minorEastAsia"/>
          <w:b w:val="0"/>
          <w:bCs w:val="0"/>
          <w:sz w:val="24"/>
        </w:rPr>
        <w:t>时，测量不确定度不超过</w:t>
      </w:r>
      <w:r w:rsidRPr="000B60FF">
        <w:rPr>
          <w:rStyle w:val="20"/>
          <w:rFonts w:ascii="Times New Roman" w:eastAsiaTheme="minorEastAsia" w:hAnsi="Times New Roman"/>
          <w:b w:val="0"/>
          <w:bCs w:val="0"/>
          <w:sz w:val="24"/>
        </w:rPr>
        <w:t>0.1℃</w:t>
      </w:r>
      <w:r w:rsidRPr="000B60FF">
        <w:rPr>
          <w:rStyle w:val="20"/>
          <w:rFonts w:ascii="Times New Roman" w:eastAsiaTheme="minorEastAsia" w:hAnsi="Times New Roman"/>
          <w:b w:val="0"/>
          <w:bCs w:val="0"/>
          <w:sz w:val="24"/>
        </w:rPr>
        <w:t>，</w:t>
      </w:r>
      <w:r w:rsidRPr="000B60FF">
        <w:rPr>
          <w:rStyle w:val="20"/>
          <w:rFonts w:ascii="Times New Roman" w:eastAsiaTheme="minorEastAsia" w:hAnsi="Times New Roman"/>
          <w:b w:val="0"/>
          <w:bCs w:val="0"/>
          <w:i/>
          <w:iCs/>
          <w:sz w:val="24"/>
        </w:rPr>
        <w:t>k</w:t>
      </w:r>
      <w:r w:rsidRPr="000B60FF">
        <w:rPr>
          <w:rStyle w:val="20"/>
          <w:rFonts w:ascii="Times New Roman" w:eastAsiaTheme="minorEastAsia" w:hAnsi="Times New Roman"/>
          <w:b w:val="0"/>
          <w:bCs w:val="0"/>
          <w:sz w:val="24"/>
        </w:rPr>
        <w:t>=2</w:t>
      </w:r>
      <w:r w:rsidRPr="000B60FF">
        <w:rPr>
          <w:rStyle w:val="20"/>
          <w:rFonts w:asciiTheme="minorEastAsia" w:eastAsiaTheme="minorEastAsia" w:hAnsiTheme="minorEastAsia"/>
          <w:b w:val="0"/>
          <w:bCs w:val="0"/>
          <w:sz w:val="24"/>
        </w:rPr>
        <w:t>；温度范围</w:t>
      </w:r>
      <w:r w:rsidRPr="000B60FF">
        <w:rPr>
          <w:rStyle w:val="20"/>
          <w:rFonts w:ascii="Times New Roman" w:eastAsiaTheme="minorEastAsia" w:hAnsi="Times New Roman"/>
          <w:b w:val="0"/>
          <w:bCs w:val="0"/>
          <w:sz w:val="24"/>
        </w:rPr>
        <w:t>＞</w:t>
      </w:r>
      <w:r w:rsidRPr="000B60FF">
        <w:rPr>
          <w:rStyle w:val="20"/>
          <w:rFonts w:ascii="Times New Roman" w:eastAsiaTheme="minorEastAsia" w:hAnsi="Times New Roman"/>
          <w:b w:val="0"/>
          <w:bCs w:val="0"/>
          <w:sz w:val="24"/>
        </w:rPr>
        <w:t>500℃</w:t>
      </w:r>
      <w:r w:rsidRPr="000B60FF">
        <w:rPr>
          <w:rStyle w:val="20"/>
          <w:rFonts w:asciiTheme="minorEastAsia" w:eastAsiaTheme="minorEastAsia" w:hAnsiTheme="minorEastAsia"/>
          <w:b w:val="0"/>
          <w:bCs w:val="0"/>
          <w:sz w:val="24"/>
        </w:rPr>
        <w:t>时，测量不确定度不超过</w:t>
      </w:r>
      <w:r w:rsidRPr="000B60FF">
        <w:rPr>
          <w:rStyle w:val="20"/>
          <w:rFonts w:ascii="Times New Roman" w:eastAsiaTheme="minorEastAsia" w:hAnsi="Times New Roman"/>
          <w:b w:val="0"/>
          <w:bCs w:val="0"/>
          <w:sz w:val="24"/>
        </w:rPr>
        <w:t>0.5℃</w:t>
      </w:r>
      <w:r w:rsidRPr="000B60FF">
        <w:rPr>
          <w:rStyle w:val="20"/>
          <w:rFonts w:ascii="Times New Roman" w:eastAsiaTheme="minorEastAsia" w:hAnsi="Times New Roman"/>
          <w:b w:val="0"/>
          <w:bCs w:val="0"/>
          <w:sz w:val="24"/>
        </w:rPr>
        <w:t>，</w:t>
      </w:r>
      <w:r w:rsidRPr="000B60FF">
        <w:rPr>
          <w:rStyle w:val="20"/>
          <w:rFonts w:ascii="Times New Roman" w:eastAsiaTheme="minorEastAsia" w:hAnsi="Times New Roman"/>
          <w:b w:val="0"/>
          <w:bCs w:val="0"/>
          <w:i/>
          <w:iCs/>
          <w:sz w:val="24"/>
        </w:rPr>
        <w:t>k</w:t>
      </w:r>
      <w:r w:rsidRPr="000B60FF">
        <w:rPr>
          <w:rStyle w:val="20"/>
          <w:rFonts w:ascii="Times New Roman" w:eastAsiaTheme="minorEastAsia" w:hAnsi="Times New Roman"/>
          <w:b w:val="0"/>
          <w:bCs w:val="0"/>
          <w:sz w:val="24"/>
        </w:rPr>
        <w:t>=2</w:t>
      </w:r>
      <w:r w:rsidRPr="000B60FF">
        <w:rPr>
          <w:rStyle w:val="20"/>
          <w:rFonts w:asciiTheme="minorEastAsia" w:eastAsiaTheme="minorEastAsia" w:hAnsiTheme="minorEastAsia"/>
          <w:b w:val="0"/>
          <w:bCs w:val="0"/>
          <w:sz w:val="24"/>
        </w:rPr>
        <w:t>；稳态法测量温度设备的测量不确定度不大于</w:t>
      </w:r>
      <w:r w:rsidRPr="000B60FF">
        <w:rPr>
          <w:rStyle w:val="20"/>
          <w:rFonts w:ascii="Times New Roman" w:eastAsiaTheme="minorEastAsia" w:hAnsi="Times New Roman"/>
          <w:b w:val="0"/>
          <w:bCs w:val="0"/>
          <w:sz w:val="24"/>
        </w:rPr>
        <w:t>0.02℃</w:t>
      </w:r>
      <w:r w:rsidRPr="000B60FF">
        <w:rPr>
          <w:rStyle w:val="20"/>
          <w:rFonts w:ascii="Times New Roman" w:eastAsiaTheme="minorEastAsia" w:hAnsi="Times New Roman"/>
          <w:b w:val="0"/>
          <w:bCs w:val="0"/>
          <w:sz w:val="24"/>
        </w:rPr>
        <w:t>，</w:t>
      </w:r>
      <w:r w:rsidRPr="000B60FF">
        <w:rPr>
          <w:rStyle w:val="20"/>
          <w:rFonts w:ascii="Times New Roman" w:eastAsiaTheme="minorEastAsia" w:hAnsi="Times New Roman"/>
          <w:b w:val="0"/>
          <w:bCs w:val="0"/>
          <w:i/>
          <w:iCs/>
          <w:sz w:val="24"/>
        </w:rPr>
        <w:t>k</w:t>
      </w:r>
      <w:r w:rsidRPr="000B60FF">
        <w:rPr>
          <w:rStyle w:val="20"/>
          <w:rFonts w:ascii="Times New Roman" w:eastAsiaTheme="minorEastAsia" w:hAnsi="Times New Roman"/>
          <w:b w:val="0"/>
          <w:bCs w:val="0"/>
          <w:sz w:val="24"/>
        </w:rPr>
        <w:t>=2</w:t>
      </w:r>
      <w:r w:rsidRPr="000B60FF">
        <w:rPr>
          <w:rStyle w:val="20"/>
          <w:rFonts w:asciiTheme="minorEastAsia" w:eastAsiaTheme="minorEastAsia" w:hAnsiTheme="minorEastAsia"/>
          <w:b w:val="0"/>
          <w:bCs w:val="0"/>
          <w:sz w:val="24"/>
        </w:rPr>
        <w:t>。</w:t>
      </w:r>
      <w:bookmarkEnd w:id="54"/>
      <w:bookmarkEnd w:id="55"/>
    </w:p>
    <w:p w14:paraId="30A8E7C0" w14:textId="07C475EB" w:rsidR="007F6598" w:rsidRDefault="007F6598" w:rsidP="007F6598">
      <w:pPr>
        <w:spacing w:line="360" w:lineRule="auto"/>
        <w:rPr>
          <w:sz w:val="24"/>
        </w:rPr>
      </w:pPr>
      <w:r>
        <w:rPr>
          <w:rFonts w:hint="eastAsia"/>
          <w:sz w:val="24"/>
        </w:rPr>
        <w:t>3.5</w:t>
      </w:r>
      <w:r>
        <w:rPr>
          <w:rFonts w:hint="eastAsia"/>
          <w:sz w:val="24"/>
        </w:rPr>
        <w:t>测量仪器配套使用的基线</w:t>
      </w:r>
      <w:r w:rsidR="0083751B">
        <w:rPr>
          <w:rFonts w:hint="eastAsia"/>
          <w:sz w:val="24"/>
        </w:rPr>
        <w:t>样品</w:t>
      </w:r>
    </w:p>
    <w:p w14:paraId="38AB01C2" w14:textId="09AF95F4" w:rsidR="007D2EE6" w:rsidRPr="007D2EE6" w:rsidRDefault="007F6598" w:rsidP="007F6598">
      <w:pPr>
        <w:autoSpaceDE w:val="0"/>
        <w:autoSpaceDN w:val="0"/>
        <w:adjustRightInd w:val="0"/>
        <w:spacing w:line="360" w:lineRule="auto"/>
        <w:ind w:firstLineChars="200" w:firstLine="480"/>
        <w:rPr>
          <w:sz w:val="24"/>
        </w:rPr>
      </w:pPr>
      <w:bookmarkStart w:id="56" w:name="_Toc193796482"/>
      <w:bookmarkStart w:id="57" w:name="_Toc193796727"/>
      <w:r w:rsidRPr="007F6598">
        <w:rPr>
          <w:rStyle w:val="20"/>
          <w:rFonts w:asciiTheme="minorEastAsia" w:eastAsiaTheme="minorEastAsia" w:hAnsiTheme="minorEastAsia"/>
          <w:b w:val="0"/>
          <w:bCs w:val="0"/>
          <w:sz w:val="24"/>
        </w:rPr>
        <w:t>测量仪器配套使用的基线校准用膨胀系数</w:t>
      </w:r>
      <w:r w:rsidR="0083751B">
        <w:rPr>
          <w:rStyle w:val="20"/>
          <w:rFonts w:asciiTheme="minorEastAsia" w:eastAsiaTheme="minorEastAsia" w:hAnsiTheme="minorEastAsia"/>
          <w:b w:val="0"/>
          <w:bCs w:val="0"/>
          <w:sz w:val="24"/>
        </w:rPr>
        <w:t>样品</w:t>
      </w:r>
      <w:r w:rsidRPr="007F6598">
        <w:rPr>
          <w:rStyle w:val="20"/>
          <w:rFonts w:asciiTheme="minorEastAsia" w:eastAsiaTheme="minorEastAsia" w:hAnsiTheme="minorEastAsia"/>
          <w:b w:val="0"/>
          <w:bCs w:val="0"/>
          <w:sz w:val="24"/>
        </w:rPr>
        <w:t>应经过国家法定计</w:t>
      </w:r>
      <w:proofErr w:type="gramStart"/>
      <w:r w:rsidRPr="007F6598">
        <w:rPr>
          <w:rStyle w:val="20"/>
          <w:rFonts w:asciiTheme="minorEastAsia" w:eastAsiaTheme="minorEastAsia" w:hAnsiTheme="minorEastAsia"/>
          <w:b w:val="0"/>
          <w:bCs w:val="0"/>
          <w:sz w:val="24"/>
        </w:rPr>
        <w:t>量技术</w:t>
      </w:r>
      <w:proofErr w:type="gramEnd"/>
      <w:r w:rsidRPr="007F6598">
        <w:rPr>
          <w:rStyle w:val="20"/>
          <w:rFonts w:asciiTheme="minorEastAsia" w:eastAsiaTheme="minorEastAsia" w:hAnsiTheme="minorEastAsia"/>
          <w:b w:val="0"/>
          <w:bCs w:val="0"/>
          <w:sz w:val="24"/>
        </w:rPr>
        <w:t>机构校准。</w:t>
      </w:r>
      <w:bookmarkEnd w:id="56"/>
      <w:bookmarkEnd w:id="57"/>
    </w:p>
    <w:p w14:paraId="19F7891D" w14:textId="37BE9D94" w:rsidR="002429ED" w:rsidRDefault="00AB7BA0">
      <w:pPr>
        <w:spacing w:line="360" w:lineRule="auto"/>
        <w:rPr>
          <w:sz w:val="24"/>
        </w:rPr>
      </w:pPr>
      <w:r>
        <w:rPr>
          <w:rFonts w:hint="eastAsia"/>
          <w:sz w:val="24"/>
        </w:rPr>
        <w:t xml:space="preserve">4 </w:t>
      </w:r>
      <w:r>
        <w:rPr>
          <w:rFonts w:hint="eastAsia"/>
          <w:sz w:val="24"/>
        </w:rPr>
        <w:t>校准项目和</w:t>
      </w:r>
      <w:r w:rsidR="00D07686">
        <w:rPr>
          <w:rFonts w:hint="eastAsia"/>
          <w:sz w:val="24"/>
        </w:rPr>
        <w:t>校准方法</w:t>
      </w:r>
    </w:p>
    <w:p w14:paraId="4853DE33" w14:textId="39C30541" w:rsidR="002429ED" w:rsidRDefault="00AB7BA0">
      <w:pPr>
        <w:spacing w:line="360" w:lineRule="auto"/>
        <w:rPr>
          <w:sz w:val="24"/>
        </w:rPr>
      </w:pPr>
      <w:r>
        <w:rPr>
          <w:rFonts w:hint="eastAsia"/>
          <w:sz w:val="24"/>
        </w:rPr>
        <w:t xml:space="preserve">4.1 </w:t>
      </w:r>
      <w:r>
        <w:rPr>
          <w:rFonts w:hint="eastAsia"/>
          <w:sz w:val="24"/>
        </w:rPr>
        <w:t>外观检查</w:t>
      </w:r>
    </w:p>
    <w:p w14:paraId="2F6C7FC3" w14:textId="440E0620" w:rsidR="004327D2" w:rsidRPr="004327D2" w:rsidRDefault="0083751B" w:rsidP="004327D2">
      <w:pPr>
        <w:tabs>
          <w:tab w:val="left" w:pos="540"/>
        </w:tabs>
        <w:autoSpaceDE w:val="0"/>
        <w:autoSpaceDN w:val="0"/>
        <w:adjustRightInd w:val="0"/>
        <w:spacing w:line="360" w:lineRule="auto"/>
        <w:ind w:firstLineChars="200" w:firstLine="480"/>
        <w:rPr>
          <w:sz w:val="24"/>
        </w:rPr>
      </w:pPr>
      <w:r>
        <w:rPr>
          <w:rFonts w:hint="eastAsia"/>
          <w:sz w:val="24"/>
        </w:rPr>
        <w:t>样品</w:t>
      </w:r>
      <w:r w:rsidR="004327D2" w:rsidRPr="004327D2">
        <w:rPr>
          <w:rFonts w:hint="eastAsia"/>
          <w:sz w:val="24"/>
        </w:rPr>
        <w:t>应具有名称、型号、制造厂、出厂编号等标识。</w:t>
      </w:r>
    </w:p>
    <w:p w14:paraId="706E3886" w14:textId="1A871BC7" w:rsidR="004327D2" w:rsidRPr="004327D2" w:rsidRDefault="004327D2" w:rsidP="004327D2">
      <w:pPr>
        <w:tabs>
          <w:tab w:val="left" w:pos="540"/>
        </w:tabs>
        <w:autoSpaceDE w:val="0"/>
        <w:autoSpaceDN w:val="0"/>
        <w:adjustRightInd w:val="0"/>
        <w:spacing w:line="360" w:lineRule="auto"/>
        <w:ind w:firstLineChars="200" w:firstLine="480"/>
        <w:rPr>
          <w:sz w:val="24"/>
        </w:rPr>
      </w:pPr>
      <w:r>
        <w:rPr>
          <w:rFonts w:hint="eastAsia"/>
          <w:sz w:val="24"/>
        </w:rPr>
        <w:t>测量</w:t>
      </w:r>
      <w:r w:rsidRPr="004327D2">
        <w:rPr>
          <w:rFonts w:hint="eastAsia"/>
          <w:sz w:val="24"/>
        </w:rPr>
        <w:t>仪器各部件齐全且连接良好，各旋钮及按键应能正常工作，无影响使用性能的缺陷。</w:t>
      </w:r>
    </w:p>
    <w:p w14:paraId="37DC7009" w14:textId="51B5B691" w:rsidR="00231B48" w:rsidRDefault="004327D2" w:rsidP="004327D2">
      <w:pPr>
        <w:tabs>
          <w:tab w:val="left" w:pos="540"/>
        </w:tabs>
        <w:autoSpaceDE w:val="0"/>
        <w:autoSpaceDN w:val="0"/>
        <w:adjustRightInd w:val="0"/>
        <w:spacing w:line="360" w:lineRule="auto"/>
        <w:ind w:firstLineChars="200" w:firstLine="480"/>
        <w:rPr>
          <w:rFonts w:ascii="宋体" w:hAnsi="宋体" w:cs="宋体" w:hint="eastAsia"/>
          <w:sz w:val="24"/>
          <w:lang w:val="zh-CN"/>
        </w:rPr>
      </w:pPr>
      <w:r w:rsidRPr="004327D2">
        <w:rPr>
          <w:rFonts w:hint="eastAsia"/>
          <w:sz w:val="24"/>
        </w:rPr>
        <w:t>测量仪器应经过法定计量机构定期校准。校准环境满足</w:t>
      </w:r>
      <w:r w:rsidR="00A46C7D">
        <w:rPr>
          <w:rFonts w:hint="eastAsia"/>
          <w:sz w:val="24"/>
        </w:rPr>
        <w:t>校准规范</w:t>
      </w:r>
      <w:r w:rsidRPr="004327D2">
        <w:rPr>
          <w:rFonts w:hint="eastAsia"/>
          <w:sz w:val="24"/>
        </w:rPr>
        <w:t>6.1</w:t>
      </w:r>
      <w:r w:rsidRPr="004327D2">
        <w:rPr>
          <w:rFonts w:hint="eastAsia"/>
          <w:sz w:val="24"/>
        </w:rPr>
        <w:t>中的环境条件。测量仪器配套使用的</w:t>
      </w:r>
      <w:r w:rsidR="0083751B">
        <w:rPr>
          <w:rFonts w:hint="eastAsia"/>
          <w:sz w:val="24"/>
        </w:rPr>
        <w:t>样品</w:t>
      </w:r>
      <w:r w:rsidRPr="004327D2">
        <w:rPr>
          <w:rFonts w:hint="eastAsia"/>
          <w:sz w:val="24"/>
        </w:rPr>
        <w:t>满足</w:t>
      </w:r>
      <w:r w:rsidR="00A46C7D">
        <w:rPr>
          <w:rFonts w:hint="eastAsia"/>
          <w:sz w:val="24"/>
        </w:rPr>
        <w:t>校准规范</w:t>
      </w:r>
      <w:r w:rsidRPr="004327D2">
        <w:rPr>
          <w:rFonts w:hint="eastAsia"/>
          <w:sz w:val="24"/>
        </w:rPr>
        <w:t>6.2.5</w:t>
      </w:r>
      <w:r w:rsidR="00B21527">
        <w:rPr>
          <w:rFonts w:ascii="宋体" w:hAnsi="宋体" w:cs="宋体" w:hint="eastAsia"/>
          <w:sz w:val="24"/>
          <w:lang w:val="zh-CN"/>
        </w:rPr>
        <w:t>。</w:t>
      </w:r>
    </w:p>
    <w:p w14:paraId="5691FDD0" w14:textId="7E3ACBF3" w:rsidR="00A03192" w:rsidRDefault="00A03192" w:rsidP="00A03192">
      <w:pPr>
        <w:spacing w:line="360" w:lineRule="auto"/>
        <w:rPr>
          <w:sz w:val="24"/>
        </w:rPr>
      </w:pPr>
      <w:r>
        <w:rPr>
          <w:rFonts w:hint="eastAsia"/>
          <w:sz w:val="24"/>
        </w:rPr>
        <w:t xml:space="preserve">4.2 </w:t>
      </w:r>
      <w:r>
        <w:rPr>
          <w:rFonts w:hint="eastAsia"/>
          <w:sz w:val="24"/>
        </w:rPr>
        <w:t>校准</w:t>
      </w:r>
      <w:r w:rsidR="003034AE">
        <w:rPr>
          <w:rFonts w:hint="eastAsia"/>
          <w:sz w:val="24"/>
        </w:rPr>
        <w:t>前准备</w:t>
      </w:r>
    </w:p>
    <w:p w14:paraId="5372250B" w14:textId="74B8796D" w:rsidR="00AA1012" w:rsidRDefault="00AA1012" w:rsidP="00A03192">
      <w:pPr>
        <w:spacing w:line="360" w:lineRule="auto"/>
        <w:rPr>
          <w:sz w:val="24"/>
        </w:rPr>
      </w:pPr>
      <w:r>
        <w:rPr>
          <w:rFonts w:hint="eastAsia"/>
          <w:sz w:val="24"/>
        </w:rPr>
        <w:t>4.2.1</w:t>
      </w:r>
      <w:r>
        <w:rPr>
          <w:rFonts w:hint="eastAsia"/>
          <w:sz w:val="24"/>
        </w:rPr>
        <w:t>开机</w:t>
      </w:r>
    </w:p>
    <w:p w14:paraId="082A51D8" w14:textId="30AC313E" w:rsidR="00A03192" w:rsidRDefault="00A03192" w:rsidP="00A03192">
      <w:pPr>
        <w:tabs>
          <w:tab w:val="left" w:pos="540"/>
        </w:tabs>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开启预热膨胀仪主机、循环水域和计算机电源等各测试用设备。按照操作说明书要求完成预热后开始试验。</w:t>
      </w:r>
    </w:p>
    <w:p w14:paraId="5A927727" w14:textId="77777777" w:rsidR="00A03192" w:rsidRDefault="00A03192" w:rsidP="00A03192">
      <w:pPr>
        <w:tabs>
          <w:tab w:val="left" w:pos="540"/>
        </w:tabs>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若有激光测长系统，还应确保激光信号稳定并确认信号强度满足测量要求后再进行测量。</w:t>
      </w:r>
    </w:p>
    <w:p w14:paraId="2C86113B" w14:textId="32C35757" w:rsidR="00AA1012" w:rsidRDefault="00AA1012" w:rsidP="00AA1012">
      <w:pPr>
        <w:spacing w:line="360" w:lineRule="auto"/>
        <w:rPr>
          <w:sz w:val="24"/>
        </w:rPr>
      </w:pPr>
      <w:r>
        <w:rPr>
          <w:rFonts w:hint="eastAsia"/>
          <w:sz w:val="24"/>
        </w:rPr>
        <w:lastRenderedPageBreak/>
        <w:t>4.2.2</w:t>
      </w:r>
      <w:r>
        <w:rPr>
          <w:rFonts w:hint="eastAsia"/>
          <w:sz w:val="24"/>
        </w:rPr>
        <w:t>确认热膨胀系数</w:t>
      </w:r>
      <w:r w:rsidR="0083751B">
        <w:rPr>
          <w:rFonts w:hint="eastAsia"/>
          <w:sz w:val="24"/>
        </w:rPr>
        <w:t>样品</w:t>
      </w:r>
      <w:r>
        <w:rPr>
          <w:rFonts w:hint="eastAsia"/>
          <w:sz w:val="24"/>
        </w:rPr>
        <w:t>长度</w:t>
      </w:r>
    </w:p>
    <w:p w14:paraId="3C40A5BF" w14:textId="45929B71" w:rsidR="00AA1012" w:rsidRDefault="00AA1012" w:rsidP="00AA1012">
      <w:pPr>
        <w:tabs>
          <w:tab w:val="left" w:pos="540"/>
        </w:tabs>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根据6.2.3的要求，在20</w:t>
      </w:r>
      <w:r>
        <w:rPr>
          <w:sz w:val="24"/>
        </w:rPr>
        <w:t>℃</w:t>
      </w:r>
      <w:r>
        <w:rPr>
          <w:rFonts w:ascii="宋体" w:hAnsi="宋体" w:cs="宋体" w:hint="eastAsia"/>
          <w:sz w:val="24"/>
        </w:rPr>
        <w:t>环境下测量热膨胀系数</w:t>
      </w:r>
      <w:r w:rsidR="0083751B">
        <w:rPr>
          <w:rFonts w:ascii="宋体" w:hAnsi="宋体" w:cs="宋体" w:hint="eastAsia"/>
          <w:sz w:val="24"/>
        </w:rPr>
        <w:t>样品</w:t>
      </w:r>
      <w:r>
        <w:rPr>
          <w:rFonts w:ascii="宋体" w:hAnsi="宋体" w:cs="宋体" w:hint="eastAsia"/>
          <w:sz w:val="24"/>
        </w:rPr>
        <w:t>的长度，并将测量结果输入到测量设备的计算机中。</w:t>
      </w:r>
    </w:p>
    <w:p w14:paraId="1723668F" w14:textId="7CB5C070" w:rsidR="00AA1012" w:rsidRDefault="00AA1012" w:rsidP="00AA1012">
      <w:pPr>
        <w:tabs>
          <w:tab w:val="left" w:pos="540"/>
        </w:tabs>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如果</w:t>
      </w:r>
      <w:r w:rsidR="0083751B">
        <w:rPr>
          <w:rFonts w:ascii="宋体" w:hAnsi="宋体" w:cs="宋体" w:hint="eastAsia"/>
          <w:sz w:val="24"/>
        </w:rPr>
        <w:t>样品</w:t>
      </w:r>
      <w:r>
        <w:rPr>
          <w:rFonts w:ascii="宋体" w:hAnsi="宋体" w:cs="宋体" w:hint="eastAsia"/>
          <w:sz w:val="24"/>
        </w:rPr>
        <w:t>温度与实验室温差较大，应将</w:t>
      </w:r>
      <w:r w:rsidR="0083751B">
        <w:rPr>
          <w:rFonts w:ascii="宋体" w:hAnsi="宋体" w:cs="宋体" w:hint="eastAsia"/>
          <w:sz w:val="24"/>
        </w:rPr>
        <w:t>样品</w:t>
      </w:r>
      <w:r>
        <w:rPr>
          <w:rFonts w:ascii="宋体" w:hAnsi="宋体" w:cs="宋体" w:hint="eastAsia"/>
          <w:sz w:val="24"/>
        </w:rPr>
        <w:t>置于</w:t>
      </w:r>
      <w:r w:rsidRPr="002C03F0">
        <w:rPr>
          <w:sz w:val="24"/>
        </w:rPr>
        <w:t>(20±1)℃</w:t>
      </w:r>
      <w:r>
        <w:rPr>
          <w:rFonts w:ascii="宋体" w:hAnsi="宋体" w:cs="宋体" w:hint="eastAsia"/>
          <w:sz w:val="24"/>
        </w:rPr>
        <w:t>环境下恒温2小时后，使用满足6.2.3要求的长度计量仪器对</w:t>
      </w:r>
      <w:r w:rsidR="0083751B">
        <w:rPr>
          <w:rFonts w:ascii="宋体" w:hAnsi="宋体" w:cs="宋体" w:hint="eastAsia"/>
          <w:sz w:val="24"/>
        </w:rPr>
        <w:t>样品</w:t>
      </w:r>
      <w:r>
        <w:rPr>
          <w:rFonts w:ascii="宋体" w:hAnsi="宋体" w:cs="宋体" w:hint="eastAsia"/>
          <w:sz w:val="24"/>
        </w:rPr>
        <w:t>长度进行测量确认。</w:t>
      </w:r>
    </w:p>
    <w:p w14:paraId="2E4FD608" w14:textId="3C29CD4C" w:rsidR="00AA1012" w:rsidRDefault="00AA1012" w:rsidP="00AA1012">
      <w:pPr>
        <w:spacing w:line="360" w:lineRule="auto"/>
        <w:rPr>
          <w:sz w:val="24"/>
        </w:rPr>
      </w:pPr>
      <w:r>
        <w:rPr>
          <w:rFonts w:hint="eastAsia"/>
          <w:sz w:val="24"/>
        </w:rPr>
        <w:t>4.2.3</w:t>
      </w:r>
      <w:r>
        <w:rPr>
          <w:rFonts w:hint="eastAsia"/>
          <w:sz w:val="24"/>
        </w:rPr>
        <w:t>装载</w:t>
      </w:r>
      <w:r w:rsidR="0083751B">
        <w:rPr>
          <w:rFonts w:hint="eastAsia"/>
          <w:sz w:val="24"/>
        </w:rPr>
        <w:t>样品</w:t>
      </w:r>
    </w:p>
    <w:p w14:paraId="2E7E184E" w14:textId="77777777" w:rsidR="00AA1012" w:rsidRDefault="00AA1012" w:rsidP="00AA1012">
      <w:pPr>
        <w:tabs>
          <w:tab w:val="left" w:pos="540"/>
        </w:tabs>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动态法</w:t>
      </w:r>
    </w:p>
    <w:p w14:paraId="36774759" w14:textId="4EB6029C" w:rsidR="00AA1012" w:rsidRDefault="00AA1012" w:rsidP="00AA1012">
      <w:pPr>
        <w:tabs>
          <w:tab w:val="left" w:pos="540"/>
        </w:tabs>
        <w:autoSpaceDE w:val="0"/>
        <w:autoSpaceDN w:val="0"/>
        <w:adjustRightInd w:val="0"/>
        <w:spacing w:line="360" w:lineRule="auto"/>
        <w:ind w:firstLineChars="200" w:firstLine="480"/>
        <w:rPr>
          <w:sz w:val="24"/>
        </w:rPr>
      </w:pPr>
      <w:r>
        <w:rPr>
          <w:rFonts w:ascii="宋体" w:hAnsi="宋体" w:cs="宋体" w:hint="eastAsia"/>
          <w:sz w:val="24"/>
        </w:rPr>
        <w:t>将标</w:t>
      </w:r>
      <w:r w:rsidR="0083751B">
        <w:rPr>
          <w:rFonts w:ascii="宋体" w:hAnsi="宋体" w:cs="宋体" w:hint="eastAsia"/>
          <w:sz w:val="24"/>
        </w:rPr>
        <w:t>样品</w:t>
      </w:r>
      <w:r>
        <w:rPr>
          <w:rFonts w:ascii="宋体" w:hAnsi="宋体" w:cs="宋体" w:hint="eastAsia"/>
          <w:sz w:val="24"/>
        </w:rPr>
        <w:t>两测量端面用无水乙醇擦拭干净，同时清洁样品支架端面，用镊子将</w:t>
      </w:r>
      <w:r w:rsidR="0083751B">
        <w:rPr>
          <w:rFonts w:ascii="宋体" w:hAnsi="宋体" w:cs="宋体" w:hint="eastAsia"/>
          <w:sz w:val="24"/>
        </w:rPr>
        <w:t>样品</w:t>
      </w:r>
      <w:r>
        <w:rPr>
          <w:rFonts w:ascii="宋体" w:hAnsi="宋体" w:cs="宋体" w:hint="eastAsia"/>
          <w:sz w:val="24"/>
        </w:rPr>
        <w:t>放置在样品支架上，调节各项设置到最佳测量状态</w:t>
      </w:r>
      <w:r w:rsidRPr="009064FF">
        <w:rPr>
          <w:sz w:val="24"/>
        </w:rPr>
        <w:t>。</w:t>
      </w:r>
    </w:p>
    <w:p w14:paraId="18F8E119" w14:textId="77777777" w:rsidR="00AA1012" w:rsidRDefault="00AA1012" w:rsidP="00AA1012">
      <w:pPr>
        <w:tabs>
          <w:tab w:val="left" w:pos="540"/>
        </w:tabs>
        <w:autoSpaceDE w:val="0"/>
        <w:autoSpaceDN w:val="0"/>
        <w:adjustRightInd w:val="0"/>
        <w:spacing w:line="360" w:lineRule="auto"/>
        <w:ind w:firstLineChars="200" w:firstLine="480"/>
        <w:rPr>
          <w:sz w:val="24"/>
        </w:rPr>
      </w:pPr>
      <w:r>
        <w:rPr>
          <w:rFonts w:hint="eastAsia"/>
          <w:sz w:val="24"/>
        </w:rPr>
        <w:t>稳态法</w:t>
      </w:r>
    </w:p>
    <w:p w14:paraId="4A0E680F" w14:textId="26713761" w:rsidR="00A03192" w:rsidRPr="00AA1012" w:rsidRDefault="00AA1012" w:rsidP="00AA1012">
      <w:pPr>
        <w:tabs>
          <w:tab w:val="left" w:pos="540"/>
        </w:tabs>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使用无水乙醇将</w:t>
      </w:r>
      <w:r w:rsidR="0083751B">
        <w:rPr>
          <w:rFonts w:ascii="宋体" w:hAnsi="宋体" w:cs="宋体" w:hint="eastAsia"/>
          <w:sz w:val="24"/>
        </w:rPr>
        <w:t>样品</w:t>
      </w:r>
      <w:r>
        <w:rPr>
          <w:rFonts w:ascii="宋体" w:hAnsi="宋体" w:cs="宋体" w:hint="eastAsia"/>
          <w:sz w:val="24"/>
        </w:rPr>
        <w:t>表面擦拭干净，使用无水乙醇二次清洁测量端面，保持测量端面无灰尘，使用无水乙醇清洁载物台表面确保无灰尘，将</w:t>
      </w:r>
      <w:r w:rsidR="0083751B">
        <w:rPr>
          <w:rFonts w:ascii="宋体" w:hAnsi="宋体" w:cs="宋体" w:hint="eastAsia"/>
          <w:sz w:val="24"/>
        </w:rPr>
        <w:t>样品</w:t>
      </w:r>
      <w:r>
        <w:rPr>
          <w:rFonts w:ascii="宋体" w:hAnsi="宋体" w:cs="宋体" w:hint="eastAsia"/>
          <w:sz w:val="24"/>
        </w:rPr>
        <w:t>测量端面</w:t>
      </w:r>
      <w:proofErr w:type="gramStart"/>
      <w:r>
        <w:rPr>
          <w:rFonts w:ascii="宋体" w:hAnsi="宋体" w:cs="宋体" w:hint="eastAsia"/>
          <w:sz w:val="24"/>
        </w:rPr>
        <w:t>研</w:t>
      </w:r>
      <w:proofErr w:type="gramEnd"/>
      <w:r>
        <w:rPr>
          <w:rFonts w:ascii="宋体" w:hAnsi="宋体" w:cs="宋体" w:hint="eastAsia"/>
          <w:sz w:val="24"/>
        </w:rPr>
        <w:t>合于载物台表面</w:t>
      </w:r>
      <w:r w:rsidRPr="009064FF">
        <w:rPr>
          <w:sz w:val="24"/>
        </w:rPr>
        <w:t>。</w:t>
      </w:r>
    </w:p>
    <w:p w14:paraId="128BBCF4" w14:textId="07648940" w:rsidR="00D07686" w:rsidRDefault="00D07686" w:rsidP="00D07686">
      <w:pPr>
        <w:spacing w:line="360" w:lineRule="auto"/>
        <w:rPr>
          <w:sz w:val="24"/>
        </w:rPr>
      </w:pPr>
      <w:r>
        <w:rPr>
          <w:rFonts w:hint="eastAsia"/>
          <w:sz w:val="24"/>
        </w:rPr>
        <w:t>4.2.4</w:t>
      </w:r>
      <w:r>
        <w:rPr>
          <w:rFonts w:hint="eastAsia"/>
          <w:sz w:val="24"/>
        </w:rPr>
        <w:t>校准基线（动态法）</w:t>
      </w:r>
    </w:p>
    <w:p w14:paraId="35494C92" w14:textId="77777777" w:rsidR="00F06E20" w:rsidRDefault="00F06E20" w:rsidP="00F06E20">
      <w:pPr>
        <w:tabs>
          <w:tab w:val="left" w:pos="540"/>
        </w:tabs>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在正式校准前应根据实验条件，提前做仪器的测量基线。</w:t>
      </w:r>
    </w:p>
    <w:p w14:paraId="580B48F1" w14:textId="77777777" w:rsidR="00F06E20" w:rsidRDefault="00F06E20" w:rsidP="00F06E20">
      <w:pPr>
        <w:tabs>
          <w:tab w:val="left" w:pos="540"/>
        </w:tabs>
        <w:autoSpaceDE w:val="0"/>
        <w:autoSpaceDN w:val="0"/>
        <w:adjustRightInd w:val="0"/>
        <w:spacing w:line="360" w:lineRule="auto"/>
        <w:ind w:firstLineChars="200" w:firstLine="480"/>
        <w:rPr>
          <w:rFonts w:ascii="宋体" w:hAnsi="宋体" w:cs="宋体" w:hint="eastAsia"/>
          <w:sz w:val="24"/>
        </w:rPr>
      </w:pPr>
      <w:r>
        <w:rPr>
          <w:rFonts w:ascii="宋体" w:hAnsi="宋体" w:cs="宋体" w:hint="eastAsia"/>
          <w:sz w:val="24"/>
        </w:rPr>
        <w:t>注：对激光绝对法热膨胀</w:t>
      </w:r>
      <w:proofErr w:type="gramStart"/>
      <w:r>
        <w:rPr>
          <w:rFonts w:ascii="宋体" w:hAnsi="宋体" w:cs="宋体" w:hint="eastAsia"/>
          <w:sz w:val="24"/>
        </w:rPr>
        <w:t>仪没有</w:t>
      </w:r>
      <w:proofErr w:type="gramEnd"/>
      <w:r>
        <w:rPr>
          <w:rFonts w:ascii="宋体" w:hAnsi="宋体" w:cs="宋体" w:hint="eastAsia"/>
          <w:sz w:val="24"/>
        </w:rPr>
        <w:t>基线校准的要求。</w:t>
      </w:r>
    </w:p>
    <w:p w14:paraId="59EA14A1" w14:textId="6A2E86CF" w:rsidR="00AD6A79" w:rsidRDefault="00AD6A79" w:rsidP="00AD6A79">
      <w:pPr>
        <w:spacing w:line="360" w:lineRule="auto"/>
        <w:rPr>
          <w:sz w:val="24"/>
        </w:rPr>
      </w:pPr>
      <w:r>
        <w:rPr>
          <w:rFonts w:hint="eastAsia"/>
          <w:sz w:val="24"/>
        </w:rPr>
        <w:t>4.2.5</w:t>
      </w:r>
      <w:r>
        <w:rPr>
          <w:rFonts w:hint="eastAsia"/>
          <w:sz w:val="24"/>
        </w:rPr>
        <w:t>设置升温速率</w:t>
      </w:r>
    </w:p>
    <w:p w14:paraId="6342FF8A" w14:textId="4D62CE6B" w:rsidR="00AD6A79" w:rsidRPr="00AD6A79" w:rsidRDefault="00AD6A79" w:rsidP="00AD6A79">
      <w:pPr>
        <w:autoSpaceDE w:val="0"/>
        <w:autoSpaceDN w:val="0"/>
        <w:adjustRightInd w:val="0"/>
        <w:spacing w:line="360" w:lineRule="auto"/>
        <w:ind w:firstLineChars="200" w:firstLine="480"/>
        <w:rPr>
          <w:rStyle w:val="20"/>
          <w:rFonts w:asciiTheme="minorEastAsia" w:eastAsiaTheme="minorEastAsia" w:hAnsiTheme="minorEastAsia" w:cs="宋体" w:hint="eastAsia"/>
          <w:b w:val="0"/>
          <w:bCs w:val="0"/>
          <w:sz w:val="24"/>
        </w:rPr>
      </w:pPr>
      <w:bookmarkStart w:id="58" w:name="_Toc193796485"/>
      <w:bookmarkStart w:id="59" w:name="_Toc193796730"/>
      <w:r w:rsidRPr="00AD6A79">
        <w:rPr>
          <w:rStyle w:val="20"/>
          <w:rFonts w:asciiTheme="minorEastAsia" w:eastAsiaTheme="minorEastAsia" w:hAnsiTheme="minorEastAsia" w:cs="宋体" w:hint="eastAsia"/>
          <w:b w:val="0"/>
          <w:bCs w:val="0"/>
          <w:sz w:val="24"/>
        </w:rPr>
        <w:t>根据材料性质分为金属材料与非金属材料，结合不同的校准方法。</w:t>
      </w:r>
      <w:r w:rsidR="0083751B">
        <w:rPr>
          <w:rStyle w:val="20"/>
          <w:rFonts w:asciiTheme="minorEastAsia" w:eastAsiaTheme="minorEastAsia" w:hAnsiTheme="minorEastAsia" w:cs="宋体" w:hint="eastAsia"/>
          <w:b w:val="0"/>
          <w:bCs w:val="0"/>
          <w:sz w:val="24"/>
        </w:rPr>
        <w:t>样品</w:t>
      </w:r>
      <w:r w:rsidRPr="00AD6A79">
        <w:rPr>
          <w:rStyle w:val="20"/>
          <w:rFonts w:asciiTheme="minorEastAsia" w:eastAsiaTheme="minorEastAsia" w:hAnsiTheme="minorEastAsia" w:cs="宋体" w:hint="eastAsia"/>
          <w:b w:val="0"/>
          <w:bCs w:val="0"/>
          <w:sz w:val="24"/>
        </w:rPr>
        <w:t>膨胀系数对应升温速率如下表</w:t>
      </w:r>
      <w:r w:rsidRPr="00AD6A79">
        <w:rPr>
          <w:rStyle w:val="20"/>
          <w:rFonts w:asciiTheme="minorEastAsia" w:eastAsiaTheme="minorEastAsia" w:hAnsiTheme="minorEastAsia" w:hint="eastAsia"/>
          <w:b w:val="0"/>
          <w:bCs w:val="0"/>
          <w:sz w:val="24"/>
        </w:rPr>
        <w:t>2</w:t>
      </w:r>
      <w:r w:rsidRPr="00AD6A79">
        <w:rPr>
          <w:rStyle w:val="20"/>
          <w:rFonts w:asciiTheme="minorEastAsia" w:eastAsiaTheme="minorEastAsia" w:hAnsiTheme="minorEastAsia" w:cs="宋体" w:hint="eastAsia"/>
          <w:b w:val="0"/>
          <w:bCs w:val="0"/>
          <w:sz w:val="24"/>
        </w:rPr>
        <w:t>所示。</w:t>
      </w:r>
      <w:bookmarkEnd w:id="58"/>
      <w:bookmarkEnd w:id="59"/>
    </w:p>
    <w:p w14:paraId="1C523085" w14:textId="77777777" w:rsidR="00AD6A79" w:rsidRPr="00AD6A79" w:rsidRDefault="00AD6A79" w:rsidP="00AD6A79">
      <w:pPr>
        <w:autoSpaceDE w:val="0"/>
        <w:autoSpaceDN w:val="0"/>
        <w:adjustRightInd w:val="0"/>
        <w:spacing w:line="360" w:lineRule="auto"/>
        <w:ind w:firstLineChars="200" w:firstLine="422"/>
        <w:rPr>
          <w:rStyle w:val="20"/>
          <w:rFonts w:asciiTheme="minorEastAsia" w:eastAsiaTheme="minorEastAsia" w:hAnsiTheme="minorEastAsia" w:cs="宋体" w:hint="eastAsia"/>
          <w:b w:val="0"/>
          <w:sz w:val="21"/>
          <w:szCs w:val="21"/>
        </w:rPr>
      </w:pPr>
      <w:bookmarkStart w:id="60" w:name="_Toc193796486"/>
      <w:bookmarkStart w:id="61" w:name="_Toc193796731"/>
      <w:r w:rsidRPr="00AD6A79">
        <w:rPr>
          <w:rStyle w:val="20"/>
          <w:rFonts w:asciiTheme="minorEastAsia" w:eastAsiaTheme="minorEastAsia" w:hAnsiTheme="minorEastAsia" w:cs="宋体" w:hint="eastAsia"/>
          <w:sz w:val="21"/>
          <w:szCs w:val="21"/>
        </w:rPr>
        <w:t>注：</w:t>
      </w:r>
      <w:bookmarkEnd w:id="60"/>
      <w:bookmarkEnd w:id="61"/>
    </w:p>
    <w:p w14:paraId="181C1A90" w14:textId="77777777" w:rsidR="00AD6A79" w:rsidRPr="00AD6A79" w:rsidRDefault="00AD6A79" w:rsidP="00AD6A79">
      <w:pPr>
        <w:autoSpaceDE w:val="0"/>
        <w:autoSpaceDN w:val="0"/>
        <w:adjustRightInd w:val="0"/>
        <w:spacing w:line="360" w:lineRule="auto"/>
        <w:ind w:firstLineChars="200" w:firstLine="420"/>
        <w:rPr>
          <w:rFonts w:asciiTheme="minorEastAsia" w:eastAsiaTheme="minorEastAsia" w:hAnsiTheme="minorEastAsia" w:hint="eastAsia"/>
          <w:szCs w:val="21"/>
        </w:rPr>
      </w:pPr>
      <w:bookmarkStart w:id="62" w:name="_Toc193796487"/>
      <w:bookmarkStart w:id="63" w:name="_Toc193796732"/>
      <w:r w:rsidRPr="00AD6A79">
        <w:rPr>
          <w:rStyle w:val="20"/>
          <w:rFonts w:asciiTheme="minorEastAsia" w:eastAsiaTheme="minorEastAsia" w:hAnsiTheme="minorEastAsia" w:cs="宋体" w:hint="eastAsia"/>
          <w:b w:val="0"/>
          <w:bCs w:val="0"/>
          <w:sz w:val="21"/>
          <w:szCs w:val="21"/>
        </w:rPr>
        <w:t>1 膨胀系数大于</w:t>
      </w:r>
      <w:r w:rsidRPr="00AD6A79">
        <w:rPr>
          <w:rStyle w:val="20"/>
          <w:rFonts w:ascii="Times New Roman" w:eastAsiaTheme="minorEastAsia" w:hAnsi="Times New Roman"/>
          <w:b w:val="0"/>
          <w:bCs w:val="0"/>
          <w:sz w:val="21"/>
          <w:szCs w:val="21"/>
        </w:rPr>
        <w:t>20×1</w:t>
      </w:r>
      <w:bookmarkEnd w:id="62"/>
      <w:bookmarkEnd w:id="63"/>
      <w:r w:rsidRPr="00AD6A79">
        <w:rPr>
          <w:rFonts w:eastAsiaTheme="minorEastAsia"/>
          <w:szCs w:val="21"/>
        </w:rPr>
        <w:t>0</w:t>
      </w:r>
      <w:r w:rsidRPr="00AD6A79">
        <w:rPr>
          <w:rFonts w:eastAsiaTheme="minorEastAsia"/>
          <w:szCs w:val="21"/>
          <w:vertAlign w:val="superscript"/>
        </w:rPr>
        <w:t>-6</w:t>
      </w:r>
      <w:r w:rsidRPr="00AD6A79">
        <w:rPr>
          <w:rFonts w:eastAsiaTheme="minorEastAsia"/>
          <w:szCs w:val="21"/>
        </w:rPr>
        <w:t>/K</w:t>
      </w:r>
      <w:r w:rsidRPr="00AD6A79">
        <w:rPr>
          <w:rFonts w:asciiTheme="minorEastAsia" w:eastAsiaTheme="minorEastAsia" w:hAnsiTheme="minorEastAsia" w:hint="eastAsia"/>
          <w:szCs w:val="21"/>
        </w:rPr>
        <w:t>的金属材料不推荐使用稳态法校准。</w:t>
      </w:r>
    </w:p>
    <w:p w14:paraId="0933BB4A" w14:textId="77777777" w:rsidR="00AD6A79" w:rsidRPr="00AD6A79" w:rsidRDefault="00AD6A79" w:rsidP="00AD6A79">
      <w:pPr>
        <w:autoSpaceDE w:val="0"/>
        <w:autoSpaceDN w:val="0"/>
        <w:adjustRightInd w:val="0"/>
        <w:spacing w:line="360" w:lineRule="auto"/>
        <w:ind w:firstLineChars="200" w:firstLine="420"/>
        <w:rPr>
          <w:rStyle w:val="20"/>
          <w:rFonts w:ascii="等线" w:eastAsia="等线" w:hAnsi="等线" w:cs="宋体" w:hint="eastAsia"/>
          <w:szCs w:val="21"/>
        </w:rPr>
      </w:pPr>
      <w:bookmarkStart w:id="64" w:name="_Toc193796488"/>
      <w:bookmarkStart w:id="65" w:name="_Toc193796733"/>
      <w:r w:rsidRPr="00AD6A79">
        <w:rPr>
          <w:rStyle w:val="20"/>
          <w:rFonts w:asciiTheme="minorEastAsia" w:eastAsiaTheme="minorEastAsia" w:hAnsiTheme="minorEastAsia" w:cs="宋体" w:hint="eastAsia"/>
          <w:b w:val="0"/>
          <w:bCs w:val="0"/>
          <w:sz w:val="21"/>
          <w:szCs w:val="21"/>
        </w:rPr>
        <w:t>2 膨胀系数大于</w:t>
      </w:r>
      <w:r w:rsidRPr="00AD6A79">
        <w:rPr>
          <w:rStyle w:val="20"/>
          <w:rFonts w:ascii="Times New Roman" w:eastAsiaTheme="minorEastAsia" w:hAnsi="Times New Roman"/>
          <w:b w:val="0"/>
          <w:bCs w:val="0"/>
          <w:sz w:val="21"/>
          <w:szCs w:val="21"/>
        </w:rPr>
        <w:t>1×1</w:t>
      </w:r>
      <w:bookmarkEnd w:id="64"/>
      <w:bookmarkEnd w:id="65"/>
      <w:r w:rsidRPr="00AD6A79">
        <w:rPr>
          <w:rFonts w:eastAsiaTheme="minorEastAsia"/>
          <w:szCs w:val="21"/>
        </w:rPr>
        <w:t>0</w:t>
      </w:r>
      <w:r w:rsidRPr="00AD6A79">
        <w:rPr>
          <w:rFonts w:eastAsiaTheme="minorEastAsia"/>
          <w:szCs w:val="21"/>
          <w:vertAlign w:val="superscript"/>
        </w:rPr>
        <w:t>-6</w:t>
      </w:r>
      <w:r w:rsidRPr="00AD6A79">
        <w:rPr>
          <w:rFonts w:eastAsiaTheme="minorEastAsia"/>
          <w:szCs w:val="21"/>
        </w:rPr>
        <w:t>/K</w:t>
      </w:r>
      <w:r w:rsidRPr="00AD6A79">
        <w:rPr>
          <w:rFonts w:asciiTheme="minorEastAsia" w:eastAsiaTheme="minorEastAsia" w:hAnsiTheme="minorEastAsia" w:hint="eastAsia"/>
          <w:szCs w:val="21"/>
        </w:rPr>
        <w:t>的非金属材料不推荐使用稳态法校准</w:t>
      </w:r>
      <w:r w:rsidRPr="00AD6A79">
        <w:rPr>
          <w:rFonts w:ascii="等线" w:eastAsia="等线" w:hAnsi="等线" w:hint="eastAsia"/>
          <w:szCs w:val="21"/>
        </w:rPr>
        <w:t>。</w:t>
      </w:r>
    </w:p>
    <w:p w14:paraId="0D687C86" w14:textId="77777777" w:rsidR="00A64597" w:rsidRPr="00203767" w:rsidRDefault="00A64597" w:rsidP="00A64597">
      <w:pPr>
        <w:autoSpaceDE w:val="0"/>
        <w:autoSpaceDN w:val="0"/>
        <w:adjustRightInd w:val="0"/>
        <w:spacing w:line="360" w:lineRule="auto"/>
        <w:ind w:left="2240" w:hanging="2240"/>
        <w:jc w:val="center"/>
        <w:rPr>
          <w:rStyle w:val="20"/>
          <w:rFonts w:ascii="宋体" w:hAnsi="宋体" w:cs="宋体" w:hint="eastAsia"/>
          <w:b w:val="0"/>
          <w:szCs w:val="21"/>
        </w:rPr>
      </w:pPr>
      <w:bookmarkStart w:id="66" w:name="_Toc193796489"/>
      <w:bookmarkStart w:id="67" w:name="_Toc193796734"/>
      <w:r w:rsidRPr="00203767">
        <w:rPr>
          <w:rStyle w:val="20"/>
          <w:rFonts w:hint="eastAsia"/>
          <w:sz w:val="24"/>
        </w:rPr>
        <w:t>表</w:t>
      </w:r>
      <w:r>
        <w:rPr>
          <w:rStyle w:val="20"/>
          <w:rFonts w:hint="eastAsia"/>
          <w:sz w:val="24"/>
        </w:rPr>
        <w:t xml:space="preserve">2  </w:t>
      </w:r>
      <w:bookmarkEnd w:id="66"/>
      <w:bookmarkEnd w:id="67"/>
      <w:r>
        <w:rPr>
          <w:rStyle w:val="20"/>
          <w:rFonts w:hint="eastAsia"/>
          <w:sz w:val="24"/>
        </w:rPr>
        <w:t>升温速率的要求</w:t>
      </w:r>
    </w:p>
    <w:tbl>
      <w:tblPr>
        <w:tblStyle w:val="a5"/>
        <w:tblW w:w="0" w:type="auto"/>
        <w:jc w:val="center"/>
        <w:tblLook w:val="04A0" w:firstRow="1" w:lastRow="0" w:firstColumn="1" w:lastColumn="0" w:noHBand="0" w:noVBand="1"/>
      </w:tblPr>
      <w:tblGrid>
        <w:gridCol w:w="1327"/>
        <w:gridCol w:w="1503"/>
        <w:gridCol w:w="1985"/>
        <w:gridCol w:w="1417"/>
      </w:tblGrid>
      <w:tr w:rsidR="00A64597" w14:paraId="457493F1" w14:textId="77777777" w:rsidTr="00EE0A5F">
        <w:trPr>
          <w:jc w:val="center"/>
        </w:trPr>
        <w:tc>
          <w:tcPr>
            <w:tcW w:w="1327" w:type="dxa"/>
            <w:vAlign w:val="center"/>
          </w:tcPr>
          <w:p w14:paraId="15FB1498"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校准方法</w:t>
            </w:r>
          </w:p>
        </w:tc>
        <w:tc>
          <w:tcPr>
            <w:tcW w:w="1503" w:type="dxa"/>
            <w:vAlign w:val="center"/>
          </w:tcPr>
          <w:p w14:paraId="5C51DB77"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材料性质</w:t>
            </w:r>
          </w:p>
        </w:tc>
        <w:tc>
          <w:tcPr>
            <w:tcW w:w="1985" w:type="dxa"/>
            <w:vAlign w:val="center"/>
          </w:tcPr>
          <w:p w14:paraId="4B5D52AD"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膨胀系数量级</w:t>
            </w:r>
          </w:p>
          <w:p w14:paraId="563986A5" w14:textId="77777777" w:rsidR="00A64597" w:rsidRPr="001B54FB" w:rsidRDefault="00A64597" w:rsidP="00EE0A5F">
            <w:pPr>
              <w:tabs>
                <w:tab w:val="left" w:pos="540"/>
              </w:tabs>
              <w:autoSpaceDE w:val="0"/>
              <w:autoSpaceDN w:val="0"/>
              <w:adjustRightInd w:val="0"/>
              <w:jc w:val="center"/>
              <w:rPr>
                <w:sz w:val="24"/>
              </w:rPr>
            </w:pPr>
            <w:r w:rsidRPr="001B54FB">
              <w:rPr>
                <w:sz w:val="24"/>
              </w:rPr>
              <w:t>（</w:t>
            </w:r>
            <w:r>
              <w:rPr>
                <w:rFonts w:hint="eastAsia"/>
                <w:sz w:val="24"/>
              </w:rPr>
              <w:t>1</w:t>
            </w:r>
            <w:r>
              <w:rPr>
                <w:rFonts w:ascii="宋体" w:hAnsi="宋体" w:hint="eastAsia"/>
                <w:sz w:val="24"/>
              </w:rPr>
              <w:t>×</w:t>
            </w:r>
            <w:r>
              <w:rPr>
                <w:rFonts w:hint="eastAsia"/>
                <w:sz w:val="24"/>
              </w:rPr>
              <w:t>10</w:t>
            </w:r>
            <w:r>
              <w:rPr>
                <w:rFonts w:hint="eastAsia"/>
                <w:sz w:val="24"/>
                <w:vertAlign w:val="superscript"/>
              </w:rPr>
              <w:t>-6</w:t>
            </w:r>
            <w:r>
              <w:rPr>
                <w:rFonts w:hint="eastAsia"/>
                <w:sz w:val="24"/>
              </w:rPr>
              <w:t>/</w:t>
            </w:r>
            <w:r w:rsidRPr="001B54FB">
              <w:rPr>
                <w:sz w:val="24"/>
              </w:rPr>
              <w:t>K</w:t>
            </w:r>
            <w:r w:rsidRPr="001B54FB">
              <w:rPr>
                <w:sz w:val="24"/>
              </w:rPr>
              <w:t>）</w:t>
            </w:r>
          </w:p>
        </w:tc>
        <w:tc>
          <w:tcPr>
            <w:tcW w:w="1417" w:type="dxa"/>
            <w:vAlign w:val="center"/>
          </w:tcPr>
          <w:p w14:paraId="77EF52F0"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升温速率</w:t>
            </w:r>
          </w:p>
          <w:p w14:paraId="334DA9B7" w14:textId="77777777" w:rsidR="00A64597" w:rsidRPr="001B54FB" w:rsidRDefault="00A64597" w:rsidP="00EE0A5F">
            <w:pPr>
              <w:tabs>
                <w:tab w:val="left" w:pos="540"/>
              </w:tabs>
              <w:autoSpaceDE w:val="0"/>
              <w:autoSpaceDN w:val="0"/>
              <w:adjustRightInd w:val="0"/>
              <w:jc w:val="center"/>
              <w:rPr>
                <w:sz w:val="24"/>
              </w:rPr>
            </w:pPr>
            <w:r w:rsidRPr="001B54FB">
              <w:rPr>
                <w:sz w:val="24"/>
              </w:rPr>
              <w:t>(K/min)</w:t>
            </w:r>
          </w:p>
        </w:tc>
      </w:tr>
      <w:tr w:rsidR="00A64597" w14:paraId="5F493D1C" w14:textId="77777777" w:rsidTr="00EE0A5F">
        <w:trPr>
          <w:jc w:val="center"/>
        </w:trPr>
        <w:tc>
          <w:tcPr>
            <w:tcW w:w="1327" w:type="dxa"/>
            <w:vAlign w:val="center"/>
          </w:tcPr>
          <w:p w14:paraId="245C62D0"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动态法</w:t>
            </w:r>
          </w:p>
        </w:tc>
        <w:tc>
          <w:tcPr>
            <w:tcW w:w="1503" w:type="dxa"/>
            <w:vAlign w:val="center"/>
          </w:tcPr>
          <w:p w14:paraId="07478C60"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金属材料</w:t>
            </w:r>
          </w:p>
        </w:tc>
        <w:tc>
          <w:tcPr>
            <w:tcW w:w="1985" w:type="dxa"/>
            <w:vAlign w:val="center"/>
          </w:tcPr>
          <w:p w14:paraId="5EE0E4F0" w14:textId="77777777" w:rsidR="00A64597" w:rsidRDefault="00A64597" w:rsidP="00EE0A5F">
            <w:pPr>
              <w:tabs>
                <w:tab w:val="left" w:pos="540"/>
              </w:tabs>
              <w:autoSpaceDE w:val="0"/>
              <w:autoSpaceDN w:val="0"/>
              <w:adjustRightInd w:val="0"/>
              <w:jc w:val="center"/>
              <w:rPr>
                <w:sz w:val="24"/>
              </w:rPr>
            </w:pPr>
            <w:r>
              <w:rPr>
                <w:sz w:val="24"/>
              </w:rPr>
              <w:t>≤</w:t>
            </w:r>
            <w:r>
              <w:rPr>
                <w:rFonts w:hint="eastAsia"/>
                <w:sz w:val="24"/>
              </w:rPr>
              <w:t xml:space="preserve"> 1</w:t>
            </w:r>
          </w:p>
        </w:tc>
        <w:tc>
          <w:tcPr>
            <w:tcW w:w="1417" w:type="dxa"/>
            <w:vAlign w:val="center"/>
          </w:tcPr>
          <w:p w14:paraId="74BBAF83" w14:textId="77777777" w:rsidR="00A64597" w:rsidRDefault="00A64597" w:rsidP="00EE0A5F">
            <w:pPr>
              <w:tabs>
                <w:tab w:val="left" w:pos="540"/>
              </w:tabs>
              <w:autoSpaceDE w:val="0"/>
              <w:autoSpaceDN w:val="0"/>
              <w:adjustRightInd w:val="0"/>
              <w:jc w:val="center"/>
              <w:rPr>
                <w:sz w:val="24"/>
              </w:rPr>
            </w:pPr>
            <w:r>
              <w:rPr>
                <w:sz w:val="24"/>
              </w:rPr>
              <w:t>≤</w:t>
            </w:r>
            <w:r>
              <w:rPr>
                <w:rFonts w:hint="eastAsia"/>
                <w:sz w:val="24"/>
              </w:rPr>
              <w:t xml:space="preserve"> 2</w:t>
            </w:r>
          </w:p>
        </w:tc>
      </w:tr>
      <w:tr w:rsidR="00A64597" w14:paraId="35799A4B" w14:textId="77777777" w:rsidTr="00EE0A5F">
        <w:trPr>
          <w:jc w:val="center"/>
        </w:trPr>
        <w:tc>
          <w:tcPr>
            <w:tcW w:w="1327" w:type="dxa"/>
            <w:vAlign w:val="center"/>
          </w:tcPr>
          <w:p w14:paraId="17BA3337"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动态法</w:t>
            </w:r>
          </w:p>
        </w:tc>
        <w:tc>
          <w:tcPr>
            <w:tcW w:w="1503" w:type="dxa"/>
            <w:vAlign w:val="center"/>
          </w:tcPr>
          <w:p w14:paraId="5D4B88DD"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金属材料</w:t>
            </w:r>
          </w:p>
        </w:tc>
        <w:tc>
          <w:tcPr>
            <w:tcW w:w="1985" w:type="dxa"/>
            <w:vAlign w:val="center"/>
          </w:tcPr>
          <w:p w14:paraId="35CE75DB" w14:textId="77777777" w:rsidR="00A64597" w:rsidRPr="001B54FB" w:rsidRDefault="00A64597" w:rsidP="00EE0A5F">
            <w:pPr>
              <w:tabs>
                <w:tab w:val="left" w:pos="540"/>
              </w:tabs>
              <w:autoSpaceDE w:val="0"/>
              <w:autoSpaceDN w:val="0"/>
              <w:adjustRightInd w:val="0"/>
              <w:jc w:val="center"/>
              <w:rPr>
                <w:sz w:val="24"/>
              </w:rPr>
            </w:pPr>
            <w:r>
              <w:rPr>
                <w:rFonts w:hint="eastAsia"/>
                <w:sz w:val="24"/>
              </w:rPr>
              <w:t>1</w:t>
            </w:r>
            <w:r w:rsidRPr="001B54FB">
              <w:rPr>
                <w:sz w:val="24"/>
              </w:rPr>
              <w:t>~1</w:t>
            </w:r>
            <w:r>
              <w:rPr>
                <w:rFonts w:hint="eastAsia"/>
                <w:sz w:val="24"/>
              </w:rPr>
              <w:t>5</w:t>
            </w:r>
          </w:p>
        </w:tc>
        <w:tc>
          <w:tcPr>
            <w:tcW w:w="1417" w:type="dxa"/>
            <w:vAlign w:val="center"/>
          </w:tcPr>
          <w:p w14:paraId="4C8C17CB" w14:textId="351EE62B" w:rsidR="00A64597" w:rsidRPr="001B54FB" w:rsidRDefault="005B09CF" w:rsidP="00EE0A5F">
            <w:pPr>
              <w:tabs>
                <w:tab w:val="left" w:pos="540"/>
              </w:tabs>
              <w:autoSpaceDE w:val="0"/>
              <w:autoSpaceDN w:val="0"/>
              <w:adjustRightInd w:val="0"/>
              <w:jc w:val="center"/>
              <w:rPr>
                <w:sz w:val="24"/>
              </w:rPr>
            </w:pPr>
            <w:r>
              <w:rPr>
                <w:sz w:val="24"/>
              </w:rPr>
              <w:t>≤</w:t>
            </w:r>
            <w:r>
              <w:rPr>
                <w:rFonts w:hint="eastAsia"/>
                <w:sz w:val="24"/>
              </w:rPr>
              <w:t xml:space="preserve"> </w:t>
            </w:r>
            <w:r w:rsidR="00A64597">
              <w:rPr>
                <w:rFonts w:hint="eastAsia"/>
                <w:sz w:val="24"/>
              </w:rPr>
              <w:t>5</w:t>
            </w:r>
          </w:p>
        </w:tc>
      </w:tr>
      <w:tr w:rsidR="00A64597" w14:paraId="2B49D3BB" w14:textId="77777777" w:rsidTr="00EE0A5F">
        <w:trPr>
          <w:jc w:val="center"/>
        </w:trPr>
        <w:tc>
          <w:tcPr>
            <w:tcW w:w="1327" w:type="dxa"/>
            <w:vAlign w:val="center"/>
          </w:tcPr>
          <w:p w14:paraId="1520F708"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动态法</w:t>
            </w:r>
          </w:p>
        </w:tc>
        <w:tc>
          <w:tcPr>
            <w:tcW w:w="1503" w:type="dxa"/>
            <w:vAlign w:val="center"/>
          </w:tcPr>
          <w:p w14:paraId="2CB1A1D5"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金属材料</w:t>
            </w:r>
          </w:p>
        </w:tc>
        <w:tc>
          <w:tcPr>
            <w:tcW w:w="1985" w:type="dxa"/>
            <w:vAlign w:val="center"/>
          </w:tcPr>
          <w:p w14:paraId="359A3D80" w14:textId="77777777" w:rsidR="00A64597" w:rsidRPr="001B54FB" w:rsidRDefault="00A64597" w:rsidP="00EE0A5F">
            <w:pPr>
              <w:tabs>
                <w:tab w:val="left" w:pos="540"/>
              </w:tabs>
              <w:autoSpaceDE w:val="0"/>
              <w:autoSpaceDN w:val="0"/>
              <w:adjustRightInd w:val="0"/>
              <w:jc w:val="center"/>
              <w:rPr>
                <w:sz w:val="24"/>
              </w:rPr>
            </w:pPr>
            <w:r>
              <w:rPr>
                <w:rFonts w:hint="eastAsia"/>
                <w:sz w:val="24"/>
              </w:rPr>
              <w:t>15~30</w:t>
            </w:r>
          </w:p>
        </w:tc>
        <w:tc>
          <w:tcPr>
            <w:tcW w:w="1417" w:type="dxa"/>
            <w:vAlign w:val="center"/>
          </w:tcPr>
          <w:p w14:paraId="79361829" w14:textId="77777777" w:rsidR="00A64597" w:rsidRPr="001B54FB" w:rsidRDefault="00A64597" w:rsidP="00EE0A5F">
            <w:pPr>
              <w:tabs>
                <w:tab w:val="left" w:pos="540"/>
              </w:tabs>
              <w:autoSpaceDE w:val="0"/>
              <w:autoSpaceDN w:val="0"/>
              <w:adjustRightInd w:val="0"/>
              <w:jc w:val="center"/>
              <w:rPr>
                <w:sz w:val="24"/>
              </w:rPr>
            </w:pPr>
            <w:r>
              <w:rPr>
                <w:sz w:val="24"/>
              </w:rPr>
              <w:t>≤</w:t>
            </w:r>
            <w:r>
              <w:rPr>
                <w:rFonts w:hint="eastAsia"/>
                <w:sz w:val="24"/>
              </w:rPr>
              <w:t xml:space="preserve"> 2</w:t>
            </w:r>
          </w:p>
        </w:tc>
      </w:tr>
      <w:tr w:rsidR="00A64597" w14:paraId="026FE475" w14:textId="77777777" w:rsidTr="00EE0A5F">
        <w:trPr>
          <w:jc w:val="center"/>
        </w:trPr>
        <w:tc>
          <w:tcPr>
            <w:tcW w:w="1327" w:type="dxa"/>
            <w:vAlign w:val="center"/>
          </w:tcPr>
          <w:p w14:paraId="4A4C8A12"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动态法</w:t>
            </w:r>
          </w:p>
        </w:tc>
        <w:tc>
          <w:tcPr>
            <w:tcW w:w="1503" w:type="dxa"/>
            <w:vAlign w:val="center"/>
          </w:tcPr>
          <w:p w14:paraId="7559A5E9"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非金属材料</w:t>
            </w:r>
          </w:p>
        </w:tc>
        <w:tc>
          <w:tcPr>
            <w:tcW w:w="1985" w:type="dxa"/>
            <w:vAlign w:val="center"/>
          </w:tcPr>
          <w:p w14:paraId="0B3EBF87" w14:textId="77777777" w:rsidR="00A64597" w:rsidRPr="001B54FB" w:rsidRDefault="00A64597" w:rsidP="00EE0A5F">
            <w:pPr>
              <w:tabs>
                <w:tab w:val="left" w:pos="540"/>
              </w:tabs>
              <w:autoSpaceDE w:val="0"/>
              <w:autoSpaceDN w:val="0"/>
              <w:adjustRightInd w:val="0"/>
              <w:jc w:val="center"/>
              <w:rPr>
                <w:sz w:val="24"/>
              </w:rPr>
            </w:pPr>
            <w:r>
              <w:rPr>
                <w:sz w:val="24"/>
              </w:rPr>
              <w:t>≤</w:t>
            </w:r>
            <w:r>
              <w:rPr>
                <w:rFonts w:hint="eastAsia"/>
                <w:sz w:val="24"/>
              </w:rPr>
              <w:t xml:space="preserve"> 0.5</w:t>
            </w:r>
          </w:p>
        </w:tc>
        <w:tc>
          <w:tcPr>
            <w:tcW w:w="1417" w:type="dxa"/>
            <w:vAlign w:val="center"/>
          </w:tcPr>
          <w:p w14:paraId="01465678" w14:textId="77777777" w:rsidR="00A64597" w:rsidRPr="001B54FB" w:rsidRDefault="00A64597" w:rsidP="00EE0A5F">
            <w:pPr>
              <w:tabs>
                <w:tab w:val="left" w:pos="540"/>
              </w:tabs>
              <w:autoSpaceDE w:val="0"/>
              <w:autoSpaceDN w:val="0"/>
              <w:adjustRightInd w:val="0"/>
              <w:jc w:val="center"/>
              <w:rPr>
                <w:sz w:val="24"/>
              </w:rPr>
            </w:pPr>
            <w:r>
              <w:rPr>
                <w:sz w:val="24"/>
              </w:rPr>
              <w:t>≤</w:t>
            </w:r>
            <w:r>
              <w:rPr>
                <w:rFonts w:hint="eastAsia"/>
                <w:sz w:val="24"/>
              </w:rPr>
              <w:t xml:space="preserve"> 1</w:t>
            </w:r>
          </w:p>
        </w:tc>
      </w:tr>
      <w:tr w:rsidR="00A64597" w14:paraId="7B30B31E" w14:textId="77777777" w:rsidTr="00EE0A5F">
        <w:trPr>
          <w:jc w:val="center"/>
        </w:trPr>
        <w:tc>
          <w:tcPr>
            <w:tcW w:w="1327" w:type="dxa"/>
            <w:vAlign w:val="center"/>
          </w:tcPr>
          <w:p w14:paraId="199C0C16"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动态法</w:t>
            </w:r>
          </w:p>
        </w:tc>
        <w:tc>
          <w:tcPr>
            <w:tcW w:w="1503" w:type="dxa"/>
            <w:vAlign w:val="center"/>
          </w:tcPr>
          <w:p w14:paraId="12887415"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非金属材料</w:t>
            </w:r>
          </w:p>
        </w:tc>
        <w:tc>
          <w:tcPr>
            <w:tcW w:w="1985" w:type="dxa"/>
            <w:vAlign w:val="center"/>
          </w:tcPr>
          <w:p w14:paraId="17DA0AC8" w14:textId="77777777" w:rsidR="00A64597" w:rsidRPr="001B54FB" w:rsidRDefault="00A64597" w:rsidP="00EE0A5F">
            <w:pPr>
              <w:tabs>
                <w:tab w:val="left" w:pos="540"/>
              </w:tabs>
              <w:autoSpaceDE w:val="0"/>
              <w:autoSpaceDN w:val="0"/>
              <w:adjustRightInd w:val="0"/>
              <w:jc w:val="center"/>
              <w:rPr>
                <w:sz w:val="24"/>
              </w:rPr>
            </w:pPr>
            <w:r>
              <w:rPr>
                <w:rFonts w:hint="eastAsia"/>
                <w:sz w:val="24"/>
              </w:rPr>
              <w:t>0.5~1</w:t>
            </w:r>
          </w:p>
        </w:tc>
        <w:tc>
          <w:tcPr>
            <w:tcW w:w="1417" w:type="dxa"/>
            <w:vAlign w:val="center"/>
          </w:tcPr>
          <w:p w14:paraId="22DC5EE1" w14:textId="77777777" w:rsidR="00A64597" w:rsidRPr="001B54FB" w:rsidRDefault="00A64597" w:rsidP="00EE0A5F">
            <w:pPr>
              <w:tabs>
                <w:tab w:val="left" w:pos="540"/>
              </w:tabs>
              <w:autoSpaceDE w:val="0"/>
              <w:autoSpaceDN w:val="0"/>
              <w:adjustRightInd w:val="0"/>
              <w:jc w:val="center"/>
              <w:rPr>
                <w:sz w:val="24"/>
              </w:rPr>
            </w:pPr>
            <w:r>
              <w:rPr>
                <w:sz w:val="24"/>
              </w:rPr>
              <w:t>≤</w:t>
            </w:r>
            <w:r>
              <w:rPr>
                <w:rFonts w:hint="eastAsia"/>
                <w:sz w:val="24"/>
              </w:rPr>
              <w:t xml:space="preserve"> 2</w:t>
            </w:r>
          </w:p>
        </w:tc>
      </w:tr>
      <w:tr w:rsidR="00A64597" w14:paraId="7C0C8463" w14:textId="77777777" w:rsidTr="00EE0A5F">
        <w:trPr>
          <w:jc w:val="center"/>
        </w:trPr>
        <w:tc>
          <w:tcPr>
            <w:tcW w:w="1327" w:type="dxa"/>
            <w:vAlign w:val="center"/>
          </w:tcPr>
          <w:p w14:paraId="16547223"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动态法</w:t>
            </w:r>
          </w:p>
        </w:tc>
        <w:tc>
          <w:tcPr>
            <w:tcW w:w="1503" w:type="dxa"/>
            <w:vAlign w:val="center"/>
          </w:tcPr>
          <w:p w14:paraId="40AB57B2"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非金属材料</w:t>
            </w:r>
          </w:p>
        </w:tc>
        <w:tc>
          <w:tcPr>
            <w:tcW w:w="1985" w:type="dxa"/>
            <w:vAlign w:val="center"/>
          </w:tcPr>
          <w:p w14:paraId="08501D3C" w14:textId="77777777" w:rsidR="00A64597" w:rsidRPr="001B54FB" w:rsidRDefault="00A64597" w:rsidP="00EE0A5F">
            <w:pPr>
              <w:tabs>
                <w:tab w:val="left" w:pos="540"/>
              </w:tabs>
              <w:autoSpaceDE w:val="0"/>
              <w:autoSpaceDN w:val="0"/>
              <w:adjustRightInd w:val="0"/>
              <w:jc w:val="center"/>
              <w:rPr>
                <w:sz w:val="24"/>
              </w:rPr>
            </w:pPr>
            <w:r>
              <w:rPr>
                <w:rFonts w:hint="eastAsia"/>
                <w:sz w:val="24"/>
              </w:rPr>
              <w:t>1</w:t>
            </w:r>
            <w:r w:rsidRPr="001B54FB">
              <w:rPr>
                <w:sz w:val="24"/>
              </w:rPr>
              <w:t>~1</w:t>
            </w:r>
            <w:r>
              <w:rPr>
                <w:rFonts w:hint="eastAsia"/>
                <w:sz w:val="24"/>
              </w:rPr>
              <w:t>5</w:t>
            </w:r>
          </w:p>
        </w:tc>
        <w:tc>
          <w:tcPr>
            <w:tcW w:w="1417" w:type="dxa"/>
            <w:vAlign w:val="center"/>
          </w:tcPr>
          <w:p w14:paraId="047E4AE9" w14:textId="6C1FC360" w:rsidR="00A64597" w:rsidRPr="001B54FB" w:rsidRDefault="005B09CF" w:rsidP="00EE0A5F">
            <w:pPr>
              <w:tabs>
                <w:tab w:val="left" w:pos="540"/>
              </w:tabs>
              <w:autoSpaceDE w:val="0"/>
              <w:autoSpaceDN w:val="0"/>
              <w:adjustRightInd w:val="0"/>
              <w:jc w:val="center"/>
              <w:rPr>
                <w:sz w:val="24"/>
              </w:rPr>
            </w:pPr>
            <w:r>
              <w:rPr>
                <w:sz w:val="24"/>
              </w:rPr>
              <w:t>≤</w:t>
            </w:r>
            <w:r>
              <w:rPr>
                <w:rFonts w:hint="eastAsia"/>
                <w:sz w:val="24"/>
              </w:rPr>
              <w:t xml:space="preserve"> </w:t>
            </w:r>
            <w:r w:rsidR="00A64597">
              <w:rPr>
                <w:rFonts w:hint="eastAsia"/>
                <w:sz w:val="24"/>
              </w:rPr>
              <w:t>5</w:t>
            </w:r>
          </w:p>
        </w:tc>
      </w:tr>
      <w:tr w:rsidR="00A64597" w14:paraId="79288B92" w14:textId="77777777" w:rsidTr="00EE0A5F">
        <w:trPr>
          <w:jc w:val="center"/>
        </w:trPr>
        <w:tc>
          <w:tcPr>
            <w:tcW w:w="1327" w:type="dxa"/>
            <w:vAlign w:val="center"/>
          </w:tcPr>
          <w:p w14:paraId="073FCF91"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稳态法</w:t>
            </w:r>
          </w:p>
        </w:tc>
        <w:tc>
          <w:tcPr>
            <w:tcW w:w="1503" w:type="dxa"/>
            <w:vAlign w:val="center"/>
          </w:tcPr>
          <w:p w14:paraId="360A9C0F"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金属材料</w:t>
            </w:r>
          </w:p>
        </w:tc>
        <w:tc>
          <w:tcPr>
            <w:tcW w:w="1985" w:type="dxa"/>
            <w:vAlign w:val="center"/>
          </w:tcPr>
          <w:p w14:paraId="5011AFA2" w14:textId="77777777" w:rsidR="00A64597" w:rsidRPr="001B54FB" w:rsidRDefault="00A64597" w:rsidP="00EE0A5F">
            <w:pPr>
              <w:tabs>
                <w:tab w:val="left" w:pos="540"/>
              </w:tabs>
              <w:autoSpaceDE w:val="0"/>
              <w:autoSpaceDN w:val="0"/>
              <w:adjustRightInd w:val="0"/>
              <w:jc w:val="center"/>
              <w:rPr>
                <w:sz w:val="24"/>
              </w:rPr>
            </w:pPr>
            <w:r>
              <w:rPr>
                <w:sz w:val="24"/>
              </w:rPr>
              <w:t>≤</w:t>
            </w:r>
            <w:r>
              <w:rPr>
                <w:rFonts w:hint="eastAsia"/>
                <w:sz w:val="24"/>
              </w:rPr>
              <w:t xml:space="preserve"> 15</w:t>
            </w:r>
          </w:p>
        </w:tc>
        <w:tc>
          <w:tcPr>
            <w:tcW w:w="1417" w:type="dxa"/>
            <w:vAlign w:val="center"/>
          </w:tcPr>
          <w:p w14:paraId="518BBEEE" w14:textId="77777777" w:rsidR="00A64597" w:rsidRPr="001B54FB" w:rsidRDefault="00A64597" w:rsidP="00EE0A5F">
            <w:pPr>
              <w:tabs>
                <w:tab w:val="left" w:pos="540"/>
              </w:tabs>
              <w:autoSpaceDE w:val="0"/>
              <w:autoSpaceDN w:val="0"/>
              <w:adjustRightInd w:val="0"/>
              <w:jc w:val="center"/>
              <w:rPr>
                <w:sz w:val="24"/>
              </w:rPr>
            </w:pPr>
            <w:r>
              <w:rPr>
                <w:sz w:val="24"/>
              </w:rPr>
              <w:t>≤</w:t>
            </w:r>
            <w:r>
              <w:rPr>
                <w:rFonts w:hint="eastAsia"/>
                <w:sz w:val="24"/>
              </w:rPr>
              <w:t xml:space="preserve"> 0.25</w:t>
            </w:r>
          </w:p>
        </w:tc>
      </w:tr>
      <w:tr w:rsidR="00A64597" w14:paraId="2CE14BE7" w14:textId="77777777" w:rsidTr="00EE0A5F">
        <w:trPr>
          <w:jc w:val="center"/>
        </w:trPr>
        <w:tc>
          <w:tcPr>
            <w:tcW w:w="1327" w:type="dxa"/>
            <w:vAlign w:val="center"/>
          </w:tcPr>
          <w:p w14:paraId="237F5B73"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lastRenderedPageBreak/>
              <w:t>稳态法</w:t>
            </w:r>
          </w:p>
        </w:tc>
        <w:tc>
          <w:tcPr>
            <w:tcW w:w="1503" w:type="dxa"/>
            <w:vAlign w:val="center"/>
          </w:tcPr>
          <w:p w14:paraId="67E4048C"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非金属材料</w:t>
            </w:r>
          </w:p>
        </w:tc>
        <w:tc>
          <w:tcPr>
            <w:tcW w:w="1985" w:type="dxa"/>
            <w:vAlign w:val="center"/>
          </w:tcPr>
          <w:p w14:paraId="318F4A6C" w14:textId="77777777" w:rsidR="00A64597" w:rsidRPr="001B54FB" w:rsidRDefault="00A64597" w:rsidP="00EE0A5F">
            <w:pPr>
              <w:tabs>
                <w:tab w:val="left" w:pos="540"/>
              </w:tabs>
              <w:autoSpaceDE w:val="0"/>
              <w:autoSpaceDN w:val="0"/>
              <w:adjustRightInd w:val="0"/>
              <w:jc w:val="center"/>
              <w:rPr>
                <w:sz w:val="24"/>
              </w:rPr>
            </w:pPr>
            <w:r>
              <w:rPr>
                <w:sz w:val="24"/>
              </w:rPr>
              <w:t>≤</w:t>
            </w:r>
            <w:r>
              <w:rPr>
                <w:rFonts w:hint="eastAsia"/>
                <w:sz w:val="24"/>
              </w:rPr>
              <w:t xml:space="preserve"> 0.5</w:t>
            </w:r>
          </w:p>
        </w:tc>
        <w:tc>
          <w:tcPr>
            <w:tcW w:w="1417" w:type="dxa"/>
            <w:vAlign w:val="center"/>
          </w:tcPr>
          <w:p w14:paraId="6126E9B9" w14:textId="77777777" w:rsidR="00A64597" w:rsidRPr="001B54FB" w:rsidRDefault="00A64597" w:rsidP="00EE0A5F">
            <w:pPr>
              <w:tabs>
                <w:tab w:val="left" w:pos="540"/>
              </w:tabs>
              <w:autoSpaceDE w:val="0"/>
              <w:autoSpaceDN w:val="0"/>
              <w:adjustRightInd w:val="0"/>
              <w:jc w:val="center"/>
              <w:rPr>
                <w:sz w:val="24"/>
              </w:rPr>
            </w:pPr>
            <w:r>
              <w:rPr>
                <w:sz w:val="24"/>
              </w:rPr>
              <w:t>≤</w:t>
            </w:r>
            <w:r>
              <w:rPr>
                <w:rFonts w:hint="eastAsia"/>
                <w:sz w:val="24"/>
              </w:rPr>
              <w:t xml:space="preserve"> 0.25</w:t>
            </w:r>
          </w:p>
        </w:tc>
      </w:tr>
      <w:tr w:rsidR="00A64597" w14:paraId="6508EA52" w14:textId="77777777" w:rsidTr="00EE0A5F">
        <w:trPr>
          <w:jc w:val="center"/>
        </w:trPr>
        <w:tc>
          <w:tcPr>
            <w:tcW w:w="1327" w:type="dxa"/>
            <w:vAlign w:val="center"/>
          </w:tcPr>
          <w:p w14:paraId="5A29B3C2"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稳态法</w:t>
            </w:r>
          </w:p>
        </w:tc>
        <w:tc>
          <w:tcPr>
            <w:tcW w:w="1503" w:type="dxa"/>
            <w:vAlign w:val="center"/>
          </w:tcPr>
          <w:p w14:paraId="0CE20753" w14:textId="77777777" w:rsidR="00A64597" w:rsidRDefault="00A64597" w:rsidP="00EE0A5F">
            <w:pPr>
              <w:tabs>
                <w:tab w:val="left" w:pos="540"/>
              </w:tabs>
              <w:autoSpaceDE w:val="0"/>
              <w:autoSpaceDN w:val="0"/>
              <w:adjustRightInd w:val="0"/>
              <w:jc w:val="center"/>
              <w:rPr>
                <w:rFonts w:ascii="宋体" w:hAnsi="宋体" w:cs="宋体" w:hint="eastAsia"/>
                <w:sz w:val="24"/>
              </w:rPr>
            </w:pPr>
            <w:r>
              <w:rPr>
                <w:rFonts w:ascii="宋体" w:hAnsi="宋体" w:cs="宋体" w:hint="eastAsia"/>
                <w:sz w:val="24"/>
              </w:rPr>
              <w:t>非金属材料</w:t>
            </w:r>
          </w:p>
        </w:tc>
        <w:tc>
          <w:tcPr>
            <w:tcW w:w="1985" w:type="dxa"/>
            <w:vAlign w:val="center"/>
          </w:tcPr>
          <w:p w14:paraId="563FB991" w14:textId="77777777" w:rsidR="00A64597" w:rsidRPr="001B54FB" w:rsidRDefault="00A64597" w:rsidP="00EE0A5F">
            <w:pPr>
              <w:tabs>
                <w:tab w:val="left" w:pos="540"/>
              </w:tabs>
              <w:autoSpaceDE w:val="0"/>
              <w:autoSpaceDN w:val="0"/>
              <w:adjustRightInd w:val="0"/>
              <w:jc w:val="center"/>
              <w:rPr>
                <w:sz w:val="24"/>
              </w:rPr>
            </w:pPr>
            <w:r>
              <w:rPr>
                <w:rFonts w:hint="eastAsia"/>
                <w:sz w:val="24"/>
              </w:rPr>
              <w:t>0.5~15</w:t>
            </w:r>
          </w:p>
        </w:tc>
        <w:tc>
          <w:tcPr>
            <w:tcW w:w="1417" w:type="dxa"/>
            <w:vAlign w:val="center"/>
          </w:tcPr>
          <w:p w14:paraId="65BED547" w14:textId="77777777" w:rsidR="00A64597" w:rsidRPr="001B54FB" w:rsidRDefault="00A64597" w:rsidP="00EE0A5F">
            <w:pPr>
              <w:tabs>
                <w:tab w:val="left" w:pos="540"/>
              </w:tabs>
              <w:autoSpaceDE w:val="0"/>
              <w:autoSpaceDN w:val="0"/>
              <w:adjustRightInd w:val="0"/>
              <w:jc w:val="center"/>
              <w:rPr>
                <w:sz w:val="24"/>
              </w:rPr>
            </w:pPr>
            <w:r>
              <w:rPr>
                <w:sz w:val="24"/>
              </w:rPr>
              <w:t>≤</w:t>
            </w:r>
            <w:r>
              <w:rPr>
                <w:rFonts w:hint="eastAsia"/>
                <w:sz w:val="24"/>
              </w:rPr>
              <w:t xml:space="preserve"> 0.5</w:t>
            </w:r>
          </w:p>
        </w:tc>
      </w:tr>
    </w:tbl>
    <w:p w14:paraId="33B32A10" w14:textId="03E17A41" w:rsidR="0076002C" w:rsidRDefault="0076002C" w:rsidP="0076002C">
      <w:pPr>
        <w:spacing w:line="360" w:lineRule="auto"/>
        <w:rPr>
          <w:sz w:val="24"/>
        </w:rPr>
      </w:pPr>
      <w:r>
        <w:rPr>
          <w:rFonts w:hint="eastAsia"/>
          <w:sz w:val="24"/>
        </w:rPr>
        <w:t>4.2.6</w:t>
      </w:r>
      <w:r>
        <w:rPr>
          <w:rFonts w:hint="eastAsia"/>
          <w:sz w:val="24"/>
        </w:rPr>
        <w:t>设定温控程序</w:t>
      </w:r>
    </w:p>
    <w:p w14:paraId="523482B7" w14:textId="78C8ABE6" w:rsidR="0076002C" w:rsidRPr="0076002C" w:rsidRDefault="0076002C" w:rsidP="0076002C">
      <w:pPr>
        <w:spacing w:line="360" w:lineRule="auto"/>
        <w:ind w:firstLineChars="200" w:firstLine="480"/>
        <w:rPr>
          <w:rFonts w:asciiTheme="minorEastAsia" w:eastAsiaTheme="minorEastAsia" w:hAnsiTheme="minorEastAsia" w:hint="eastAsia"/>
          <w:b/>
          <w:bCs/>
          <w:sz w:val="24"/>
        </w:rPr>
      </w:pPr>
      <w:bookmarkStart w:id="68" w:name="_Toc193796491"/>
      <w:bookmarkStart w:id="69" w:name="_Toc193796736"/>
      <w:r w:rsidRPr="0076002C">
        <w:rPr>
          <w:rStyle w:val="20"/>
          <w:rFonts w:asciiTheme="minorEastAsia" w:eastAsiaTheme="minorEastAsia" w:hAnsiTheme="minorEastAsia" w:cs="宋体" w:hint="eastAsia"/>
          <w:b w:val="0"/>
          <w:bCs w:val="0"/>
          <w:sz w:val="24"/>
        </w:rPr>
        <w:t>按照校准需求设定测量温区的起始温度点、终止温度点、升温速率、数据采样间隔等参数。稳态法应设定好恒温点个数、恒温点温度、恒温时间等参数。</w:t>
      </w:r>
      <w:bookmarkEnd w:id="68"/>
      <w:bookmarkEnd w:id="69"/>
    </w:p>
    <w:p w14:paraId="5D0B1F4C" w14:textId="50E075F0" w:rsidR="000544A6" w:rsidRDefault="000544A6" w:rsidP="000544A6">
      <w:pPr>
        <w:spacing w:line="360" w:lineRule="auto"/>
        <w:rPr>
          <w:sz w:val="24"/>
        </w:rPr>
      </w:pPr>
      <w:r>
        <w:rPr>
          <w:rFonts w:hint="eastAsia"/>
          <w:sz w:val="24"/>
        </w:rPr>
        <w:t xml:space="preserve">4.3 </w:t>
      </w:r>
      <w:r w:rsidR="0083751B">
        <w:rPr>
          <w:rFonts w:hint="eastAsia"/>
          <w:sz w:val="24"/>
        </w:rPr>
        <w:t>样品</w:t>
      </w:r>
      <w:r>
        <w:rPr>
          <w:rFonts w:hint="eastAsia"/>
          <w:sz w:val="24"/>
        </w:rPr>
        <w:t>热膨胀系数计算</w:t>
      </w:r>
    </w:p>
    <w:p w14:paraId="06812D83" w14:textId="7833B95C" w:rsidR="00DD4426" w:rsidRDefault="00DD4426" w:rsidP="00DD4426">
      <w:pPr>
        <w:spacing w:line="360" w:lineRule="auto"/>
        <w:rPr>
          <w:sz w:val="24"/>
        </w:rPr>
      </w:pPr>
      <w:r>
        <w:rPr>
          <w:rFonts w:hint="eastAsia"/>
          <w:sz w:val="24"/>
        </w:rPr>
        <w:t>4.3.1</w:t>
      </w:r>
      <w:r>
        <w:rPr>
          <w:rFonts w:hint="eastAsia"/>
          <w:sz w:val="24"/>
        </w:rPr>
        <w:t>平均线膨胀系数计算</w:t>
      </w:r>
    </w:p>
    <w:p w14:paraId="1B34211D" w14:textId="3B13B7BC" w:rsidR="007B4C31" w:rsidRDefault="007B4C31" w:rsidP="007B4C31">
      <w:pPr>
        <w:tabs>
          <w:tab w:val="left" w:pos="540"/>
        </w:tabs>
        <w:autoSpaceDE w:val="0"/>
        <w:autoSpaceDN w:val="0"/>
        <w:adjustRightInd w:val="0"/>
        <w:spacing w:line="360" w:lineRule="auto"/>
        <w:ind w:firstLineChars="200" w:firstLine="480"/>
        <w:rPr>
          <w:rFonts w:ascii="宋体" w:hAnsi="宋体" w:cs="宋体" w:hint="eastAsia"/>
          <w:sz w:val="24"/>
        </w:rPr>
      </w:pPr>
      <w:bookmarkStart w:id="70" w:name="OLE_LINK10"/>
      <w:r>
        <w:rPr>
          <w:rFonts w:ascii="宋体" w:hAnsi="宋体" w:cs="宋体" w:hint="eastAsia"/>
          <w:sz w:val="24"/>
        </w:rPr>
        <w:t>温度从</w:t>
      </w:r>
      <w:r w:rsidRPr="0079227F">
        <w:rPr>
          <w:i/>
          <w:iCs/>
          <w:sz w:val="24"/>
        </w:rPr>
        <w:t>T</w:t>
      </w:r>
      <w:r w:rsidRPr="0079227F">
        <w:rPr>
          <w:i/>
          <w:iCs/>
          <w:sz w:val="24"/>
          <w:vertAlign w:val="subscript"/>
        </w:rPr>
        <w:t>1</w:t>
      </w:r>
      <w:r>
        <w:rPr>
          <w:sz w:val="24"/>
        </w:rPr>
        <w:t>℃</w:t>
      </w:r>
      <w:r>
        <w:rPr>
          <w:rFonts w:ascii="宋体" w:hAnsi="宋体" w:cs="宋体" w:hint="eastAsia"/>
          <w:sz w:val="24"/>
        </w:rPr>
        <w:t>升至</w:t>
      </w:r>
      <w:r w:rsidRPr="0079227F">
        <w:rPr>
          <w:i/>
          <w:iCs/>
          <w:sz w:val="24"/>
        </w:rPr>
        <w:t>T</w:t>
      </w:r>
      <w:r w:rsidRPr="0079227F">
        <w:rPr>
          <w:i/>
          <w:iCs/>
          <w:sz w:val="24"/>
          <w:vertAlign w:val="subscript"/>
        </w:rPr>
        <w:t>2</w:t>
      </w:r>
      <w:r>
        <w:rPr>
          <w:sz w:val="24"/>
        </w:rPr>
        <w:t>℃</w:t>
      </w:r>
      <w:r>
        <w:rPr>
          <w:rFonts w:ascii="宋体" w:hAnsi="宋体" w:cs="宋体" w:hint="eastAsia"/>
          <w:sz w:val="24"/>
        </w:rPr>
        <w:t>时</w:t>
      </w:r>
      <w:bookmarkEnd w:id="70"/>
      <w:r>
        <w:rPr>
          <w:rFonts w:ascii="宋体" w:hAnsi="宋体" w:cs="宋体" w:hint="eastAsia"/>
          <w:sz w:val="24"/>
        </w:rPr>
        <w:t>，</w:t>
      </w:r>
      <w:r w:rsidR="0083751B">
        <w:rPr>
          <w:rFonts w:ascii="宋体" w:hAnsi="宋体" w:cs="宋体" w:hint="eastAsia"/>
          <w:sz w:val="24"/>
        </w:rPr>
        <w:t>样品</w:t>
      </w:r>
      <w:r>
        <w:rPr>
          <w:rFonts w:ascii="宋体" w:hAnsi="宋体" w:cs="宋体" w:hint="eastAsia"/>
          <w:sz w:val="24"/>
        </w:rPr>
        <w:t>尺寸由</w:t>
      </w:r>
      <w:bookmarkStart w:id="71" w:name="OLE_LINK8"/>
      <w:r w:rsidRPr="003B4851">
        <w:rPr>
          <w:i/>
          <w:iCs/>
          <w:sz w:val="24"/>
        </w:rPr>
        <w:t>L</w:t>
      </w:r>
      <w:r w:rsidRPr="003B4851">
        <w:rPr>
          <w:sz w:val="24"/>
          <w:vertAlign w:val="subscript"/>
        </w:rPr>
        <w:t>1</w:t>
      </w:r>
      <w:bookmarkEnd w:id="71"/>
      <w:r>
        <w:rPr>
          <w:rFonts w:ascii="宋体" w:hAnsi="宋体" w:cs="宋体" w:hint="eastAsia"/>
          <w:sz w:val="24"/>
        </w:rPr>
        <w:t>变化至</w:t>
      </w:r>
      <w:r w:rsidRPr="003B4851">
        <w:rPr>
          <w:i/>
          <w:iCs/>
          <w:sz w:val="24"/>
        </w:rPr>
        <w:t>L</w:t>
      </w:r>
      <w:r w:rsidRPr="003B4851">
        <w:rPr>
          <w:sz w:val="24"/>
          <w:vertAlign w:val="subscript"/>
        </w:rPr>
        <w:t>2</w:t>
      </w:r>
      <w:r>
        <w:rPr>
          <w:rFonts w:hint="eastAsia"/>
          <w:sz w:val="24"/>
        </w:rPr>
        <w:t>，</w:t>
      </w:r>
      <w:r w:rsidRPr="0079227F">
        <w:rPr>
          <w:i/>
          <w:iCs/>
          <w:sz w:val="24"/>
        </w:rPr>
        <w:t>T</w:t>
      </w:r>
      <w:r w:rsidRPr="0079227F">
        <w:rPr>
          <w:i/>
          <w:iCs/>
          <w:sz w:val="24"/>
          <w:vertAlign w:val="subscript"/>
        </w:rPr>
        <w:t>1</w:t>
      </w:r>
      <w:r>
        <w:rPr>
          <w:sz w:val="24"/>
        </w:rPr>
        <w:t>℃</w:t>
      </w:r>
      <w:r>
        <w:rPr>
          <w:rFonts w:ascii="宋体" w:hAnsi="宋体" w:cs="宋体" w:hint="eastAsia"/>
          <w:sz w:val="24"/>
        </w:rPr>
        <w:t>与</w:t>
      </w:r>
      <w:r w:rsidRPr="0079227F">
        <w:rPr>
          <w:i/>
          <w:iCs/>
          <w:sz w:val="24"/>
        </w:rPr>
        <w:t>T</w:t>
      </w:r>
      <w:r w:rsidRPr="0079227F">
        <w:rPr>
          <w:i/>
          <w:iCs/>
          <w:sz w:val="24"/>
          <w:vertAlign w:val="subscript"/>
        </w:rPr>
        <w:t>2</w:t>
      </w:r>
      <w:r>
        <w:rPr>
          <w:sz w:val="24"/>
        </w:rPr>
        <w:t>℃</w:t>
      </w:r>
      <w:r>
        <w:rPr>
          <w:rFonts w:hint="eastAsia"/>
          <w:sz w:val="24"/>
        </w:rPr>
        <w:t>间平均线膨胀系数为</w:t>
      </w:r>
      <w:r>
        <w:rPr>
          <w:rFonts w:ascii="宋体" w:hAnsi="宋体" w:cs="宋体" w:hint="eastAsia"/>
          <w:sz w:val="24"/>
        </w:rPr>
        <w:t>单位长度被测样品在被测方向上的长度变化量与温度变化量之比，计算如公式（1）所示：</w:t>
      </w:r>
    </w:p>
    <w:p w14:paraId="13BAC1A8" w14:textId="7AE941B6" w:rsidR="003E4B10" w:rsidRDefault="007D4E40" w:rsidP="00DD4426">
      <w:pPr>
        <w:autoSpaceDE w:val="0"/>
        <w:autoSpaceDN w:val="0"/>
        <w:adjustRightInd w:val="0"/>
        <w:spacing w:line="360" w:lineRule="auto"/>
        <w:ind w:firstLineChars="200" w:firstLine="420"/>
        <w:jc w:val="right"/>
        <w:rPr>
          <w:sz w:val="24"/>
        </w:rPr>
      </w:pPr>
      <w:r w:rsidRPr="004F5925">
        <w:rPr>
          <w:position w:val="-30"/>
        </w:rPr>
        <w:object w:dxaOrig="1520" w:dyaOrig="680" w14:anchorId="416E2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34pt" o:ole="">
            <v:imagedata r:id="rId9" o:title=""/>
          </v:shape>
          <o:OLEObject Type="Embed" ProgID="Equation.DSMT4" ShapeID="_x0000_i1025" DrawAspect="Content" ObjectID="_1806140240" r:id="rId10"/>
        </w:object>
      </w:r>
      <w:r w:rsidR="00DD4426">
        <w:rPr>
          <w:rFonts w:hint="eastAsia"/>
        </w:rPr>
        <w:t xml:space="preserve">                          </w:t>
      </w:r>
      <w:r w:rsidR="00DD4426">
        <w:rPr>
          <w:rFonts w:hint="eastAsia"/>
        </w:rPr>
        <w:t>（</w:t>
      </w:r>
      <w:r w:rsidR="00DD4426">
        <w:rPr>
          <w:rFonts w:hint="eastAsia"/>
        </w:rPr>
        <w:t xml:space="preserve">1 </w:t>
      </w:r>
      <w:r w:rsidR="00DD4426">
        <w:rPr>
          <w:rFonts w:hint="eastAsia"/>
        </w:rPr>
        <w:t>）</w:t>
      </w:r>
    </w:p>
    <w:p w14:paraId="6C1F7F25" w14:textId="77777777" w:rsidR="007D4E40" w:rsidRDefault="007D4E40" w:rsidP="007D4E40">
      <w:pPr>
        <w:tabs>
          <w:tab w:val="left" w:pos="540"/>
        </w:tabs>
        <w:autoSpaceDE w:val="0"/>
        <w:autoSpaceDN w:val="0"/>
        <w:adjustRightInd w:val="0"/>
        <w:spacing w:line="360" w:lineRule="auto"/>
        <w:ind w:firstLineChars="200" w:firstLine="480"/>
        <w:rPr>
          <w:sz w:val="24"/>
        </w:rPr>
      </w:pPr>
      <w:r>
        <w:rPr>
          <w:rFonts w:hint="eastAsia"/>
          <w:sz w:val="24"/>
        </w:rPr>
        <w:t>式中：</w:t>
      </w:r>
    </w:p>
    <w:p w14:paraId="0F5DA6C8" w14:textId="77777777" w:rsidR="007D4E40" w:rsidRDefault="007D4E40" w:rsidP="007D4E40">
      <w:pPr>
        <w:tabs>
          <w:tab w:val="left" w:pos="540"/>
        </w:tabs>
        <w:autoSpaceDE w:val="0"/>
        <w:autoSpaceDN w:val="0"/>
        <w:adjustRightInd w:val="0"/>
        <w:spacing w:line="360" w:lineRule="auto"/>
        <w:ind w:firstLineChars="200" w:firstLine="480"/>
        <w:rPr>
          <w:rFonts w:ascii="宋体" w:hAnsi="宋体" w:cs="宋体" w:hint="eastAsia"/>
          <w:sz w:val="24"/>
        </w:rPr>
      </w:pPr>
      <w:r w:rsidRPr="00252D47">
        <w:rPr>
          <w:i/>
          <w:iCs/>
          <w:sz w:val="24"/>
        </w:rPr>
        <w:t>α</w:t>
      </w:r>
      <w:r>
        <w:rPr>
          <w:rFonts w:hint="eastAsia"/>
          <w:i/>
          <w:iCs/>
          <w:sz w:val="24"/>
          <w:vertAlign w:val="subscript"/>
        </w:rPr>
        <w:t>t</w:t>
      </w:r>
      <w:r w:rsidRPr="00252D47">
        <w:rPr>
          <w:sz w:val="24"/>
        </w:rPr>
        <w:t xml:space="preserve"> </w:t>
      </w:r>
      <w:r>
        <w:rPr>
          <w:rFonts w:ascii="宋体" w:hAnsi="宋体" w:cs="宋体" w:hint="eastAsia"/>
          <w:sz w:val="24"/>
        </w:rPr>
        <w:t>——温度</w:t>
      </w:r>
      <w:bookmarkStart w:id="72" w:name="OLE_LINK1"/>
      <w:r w:rsidRPr="0079227F">
        <w:rPr>
          <w:i/>
          <w:iCs/>
          <w:sz w:val="24"/>
        </w:rPr>
        <w:t>T</w:t>
      </w:r>
      <w:r w:rsidRPr="0079227F">
        <w:rPr>
          <w:i/>
          <w:iCs/>
          <w:sz w:val="24"/>
          <w:vertAlign w:val="subscript"/>
        </w:rPr>
        <w:t>1</w:t>
      </w:r>
      <w:bookmarkEnd w:id="72"/>
      <w:r>
        <w:rPr>
          <w:sz w:val="24"/>
        </w:rPr>
        <w:t>℃</w:t>
      </w:r>
      <w:r>
        <w:rPr>
          <w:rFonts w:ascii="宋体" w:hAnsi="宋体" w:cs="宋体" w:hint="eastAsia"/>
          <w:sz w:val="24"/>
        </w:rPr>
        <w:t>与</w:t>
      </w:r>
      <w:r w:rsidRPr="0079227F">
        <w:rPr>
          <w:i/>
          <w:iCs/>
          <w:sz w:val="24"/>
        </w:rPr>
        <w:t>T</w:t>
      </w:r>
      <w:r w:rsidRPr="0079227F">
        <w:rPr>
          <w:i/>
          <w:iCs/>
          <w:sz w:val="24"/>
          <w:vertAlign w:val="subscript"/>
        </w:rPr>
        <w:t>2</w:t>
      </w:r>
      <w:r>
        <w:rPr>
          <w:sz w:val="24"/>
        </w:rPr>
        <w:t>℃</w:t>
      </w:r>
      <w:r>
        <w:rPr>
          <w:rFonts w:ascii="宋体" w:hAnsi="宋体" w:cs="宋体" w:hint="eastAsia"/>
          <w:sz w:val="24"/>
        </w:rPr>
        <w:t>间的平均线膨胀系数，单位为</w:t>
      </w:r>
      <w:r w:rsidRPr="000C5E3F">
        <w:rPr>
          <w:sz w:val="24"/>
        </w:rPr>
        <w:t>K</w:t>
      </w:r>
      <w:r w:rsidRPr="000C5E3F">
        <w:rPr>
          <w:sz w:val="24"/>
          <w:vertAlign w:val="superscript"/>
        </w:rPr>
        <w:t>-1</w:t>
      </w:r>
      <w:r>
        <w:rPr>
          <w:rFonts w:ascii="宋体" w:hAnsi="宋体" w:cs="宋体" w:hint="eastAsia"/>
          <w:sz w:val="24"/>
        </w:rPr>
        <w:t>；</w:t>
      </w:r>
    </w:p>
    <w:p w14:paraId="16D3EF58" w14:textId="08C0B569" w:rsidR="007D4E40" w:rsidRDefault="007D4E40" w:rsidP="007D4E40">
      <w:pPr>
        <w:tabs>
          <w:tab w:val="left" w:pos="540"/>
        </w:tabs>
        <w:autoSpaceDE w:val="0"/>
        <w:autoSpaceDN w:val="0"/>
        <w:adjustRightInd w:val="0"/>
        <w:spacing w:line="360" w:lineRule="auto"/>
        <w:ind w:firstLineChars="200" w:firstLine="480"/>
        <w:rPr>
          <w:rFonts w:ascii="宋体" w:hAnsi="宋体" w:cs="宋体" w:hint="eastAsia"/>
          <w:sz w:val="24"/>
        </w:rPr>
      </w:pPr>
      <w:r w:rsidRPr="0079227F">
        <w:rPr>
          <w:i/>
          <w:iCs/>
          <w:sz w:val="24"/>
        </w:rPr>
        <w:t>T</w:t>
      </w:r>
      <w:r w:rsidRPr="0079227F">
        <w:rPr>
          <w:i/>
          <w:iCs/>
          <w:sz w:val="24"/>
          <w:vertAlign w:val="subscript"/>
        </w:rPr>
        <w:t>1</w:t>
      </w:r>
      <w:r>
        <w:rPr>
          <w:rFonts w:ascii="宋体" w:hAnsi="宋体" w:cs="宋体" w:hint="eastAsia"/>
          <w:sz w:val="24"/>
        </w:rPr>
        <w:t>——</w:t>
      </w:r>
      <w:r w:rsidRPr="00913826">
        <w:rPr>
          <w:rFonts w:ascii="宋体" w:hAnsi="宋体" w:cs="宋体" w:hint="eastAsia"/>
          <w:sz w:val="24"/>
        </w:rPr>
        <w:t>温度</w:t>
      </w:r>
      <w:r>
        <w:rPr>
          <w:rFonts w:ascii="宋体" w:hAnsi="宋体" w:cs="宋体" w:hint="eastAsia"/>
          <w:sz w:val="24"/>
        </w:rPr>
        <w:t>为</w:t>
      </w:r>
      <w:r w:rsidRPr="0079227F">
        <w:rPr>
          <w:i/>
          <w:iCs/>
          <w:sz w:val="24"/>
        </w:rPr>
        <w:t>T</w:t>
      </w:r>
      <w:r w:rsidRPr="0079227F">
        <w:rPr>
          <w:i/>
          <w:iCs/>
          <w:sz w:val="24"/>
          <w:vertAlign w:val="subscript"/>
        </w:rPr>
        <w:t>1</w:t>
      </w:r>
      <w:r>
        <w:rPr>
          <w:sz w:val="24"/>
        </w:rPr>
        <w:t>℃</w:t>
      </w:r>
      <w:r>
        <w:rPr>
          <w:rFonts w:hint="eastAsia"/>
          <w:sz w:val="24"/>
        </w:rPr>
        <w:t>时</w:t>
      </w:r>
      <w:r w:rsidR="0083751B">
        <w:rPr>
          <w:rFonts w:hint="eastAsia"/>
          <w:sz w:val="24"/>
        </w:rPr>
        <w:t>样品</w:t>
      </w:r>
      <w:r>
        <w:rPr>
          <w:rFonts w:hint="eastAsia"/>
          <w:sz w:val="24"/>
        </w:rPr>
        <w:t>温度，单位为摄氏度</w:t>
      </w:r>
      <w:r w:rsidRPr="008570ED">
        <w:rPr>
          <w:sz w:val="24"/>
        </w:rPr>
        <w:t>(℃)</w:t>
      </w:r>
      <w:r>
        <w:rPr>
          <w:rFonts w:ascii="宋体" w:hAnsi="宋体" w:cs="宋体" w:hint="eastAsia"/>
          <w:sz w:val="24"/>
        </w:rPr>
        <w:t>；</w:t>
      </w:r>
    </w:p>
    <w:p w14:paraId="5B91CEA5" w14:textId="5ADCACB6" w:rsidR="007D4E40" w:rsidRDefault="007D4E40" w:rsidP="007D4E40">
      <w:pPr>
        <w:tabs>
          <w:tab w:val="left" w:pos="540"/>
        </w:tabs>
        <w:autoSpaceDE w:val="0"/>
        <w:autoSpaceDN w:val="0"/>
        <w:adjustRightInd w:val="0"/>
        <w:spacing w:line="360" w:lineRule="auto"/>
        <w:ind w:firstLineChars="200" w:firstLine="480"/>
        <w:rPr>
          <w:rFonts w:ascii="宋体" w:hAnsi="宋体" w:cs="宋体" w:hint="eastAsia"/>
          <w:sz w:val="24"/>
        </w:rPr>
      </w:pPr>
      <w:r w:rsidRPr="0079227F">
        <w:rPr>
          <w:i/>
          <w:iCs/>
          <w:sz w:val="24"/>
        </w:rPr>
        <w:t>T</w:t>
      </w:r>
      <w:r>
        <w:rPr>
          <w:rFonts w:hint="eastAsia"/>
          <w:i/>
          <w:iCs/>
          <w:sz w:val="24"/>
          <w:vertAlign w:val="subscript"/>
        </w:rPr>
        <w:t>2</w:t>
      </w:r>
      <w:r>
        <w:rPr>
          <w:rFonts w:ascii="宋体" w:hAnsi="宋体" w:cs="宋体" w:hint="eastAsia"/>
          <w:sz w:val="24"/>
        </w:rPr>
        <w:t>——</w:t>
      </w:r>
      <w:r w:rsidRPr="00913826">
        <w:rPr>
          <w:rFonts w:ascii="宋体" w:hAnsi="宋体" w:cs="宋体" w:hint="eastAsia"/>
          <w:sz w:val="24"/>
        </w:rPr>
        <w:t>温度</w:t>
      </w:r>
      <w:r>
        <w:rPr>
          <w:rFonts w:ascii="宋体" w:hAnsi="宋体" w:cs="宋体" w:hint="eastAsia"/>
          <w:sz w:val="24"/>
        </w:rPr>
        <w:t>为</w:t>
      </w:r>
      <w:r w:rsidRPr="0079227F">
        <w:rPr>
          <w:i/>
          <w:iCs/>
          <w:sz w:val="24"/>
        </w:rPr>
        <w:t>T</w:t>
      </w:r>
      <w:r>
        <w:rPr>
          <w:rFonts w:hint="eastAsia"/>
          <w:i/>
          <w:iCs/>
          <w:sz w:val="24"/>
          <w:vertAlign w:val="subscript"/>
        </w:rPr>
        <w:t>2</w:t>
      </w:r>
      <w:r>
        <w:rPr>
          <w:sz w:val="24"/>
        </w:rPr>
        <w:t>℃</w:t>
      </w:r>
      <w:r>
        <w:rPr>
          <w:rFonts w:hint="eastAsia"/>
          <w:sz w:val="24"/>
        </w:rPr>
        <w:t>时</w:t>
      </w:r>
      <w:r w:rsidR="0083751B">
        <w:rPr>
          <w:rFonts w:hint="eastAsia"/>
          <w:sz w:val="24"/>
        </w:rPr>
        <w:t>样品</w:t>
      </w:r>
      <w:r>
        <w:rPr>
          <w:rFonts w:hint="eastAsia"/>
          <w:sz w:val="24"/>
        </w:rPr>
        <w:t>温度，单位为摄氏度</w:t>
      </w:r>
      <w:r w:rsidRPr="008570ED">
        <w:rPr>
          <w:sz w:val="24"/>
        </w:rPr>
        <w:t>(℃)</w:t>
      </w:r>
      <w:r>
        <w:rPr>
          <w:rFonts w:ascii="宋体" w:hAnsi="宋体" w:cs="宋体" w:hint="eastAsia"/>
          <w:sz w:val="24"/>
        </w:rPr>
        <w:t>；</w:t>
      </w:r>
    </w:p>
    <w:p w14:paraId="03B17B51" w14:textId="057B0236" w:rsidR="007D4E40" w:rsidRDefault="007D4E40" w:rsidP="007D4E40">
      <w:pPr>
        <w:tabs>
          <w:tab w:val="left" w:pos="540"/>
        </w:tabs>
        <w:autoSpaceDE w:val="0"/>
        <w:autoSpaceDN w:val="0"/>
        <w:adjustRightInd w:val="0"/>
        <w:spacing w:line="360" w:lineRule="auto"/>
        <w:ind w:firstLineChars="200" w:firstLine="480"/>
        <w:rPr>
          <w:rFonts w:ascii="宋体" w:hAnsi="宋体" w:cs="宋体" w:hint="eastAsia"/>
          <w:sz w:val="24"/>
        </w:rPr>
      </w:pPr>
      <w:bookmarkStart w:id="73" w:name="OLE_LINK7"/>
      <w:r>
        <w:rPr>
          <w:rFonts w:hint="eastAsia"/>
          <w:i/>
          <w:iCs/>
          <w:sz w:val="24"/>
        </w:rPr>
        <w:t>L</w:t>
      </w:r>
      <w:bookmarkEnd w:id="73"/>
      <w:r w:rsidRPr="0079227F">
        <w:rPr>
          <w:i/>
          <w:iCs/>
          <w:sz w:val="24"/>
          <w:vertAlign w:val="subscript"/>
        </w:rPr>
        <w:t>1</w:t>
      </w:r>
      <w:r>
        <w:rPr>
          <w:rFonts w:ascii="宋体" w:hAnsi="宋体" w:cs="宋体" w:hint="eastAsia"/>
          <w:sz w:val="24"/>
        </w:rPr>
        <w:t>——</w:t>
      </w:r>
      <w:r w:rsidRPr="00913826">
        <w:rPr>
          <w:rFonts w:ascii="宋体" w:hAnsi="宋体" w:cs="宋体" w:hint="eastAsia"/>
          <w:sz w:val="24"/>
        </w:rPr>
        <w:t>温度</w:t>
      </w:r>
      <w:r>
        <w:rPr>
          <w:rFonts w:ascii="宋体" w:hAnsi="宋体" w:cs="宋体" w:hint="eastAsia"/>
          <w:sz w:val="24"/>
        </w:rPr>
        <w:t>为</w:t>
      </w:r>
      <w:r w:rsidRPr="0079227F">
        <w:rPr>
          <w:i/>
          <w:iCs/>
          <w:sz w:val="24"/>
        </w:rPr>
        <w:t>T</w:t>
      </w:r>
      <w:r w:rsidRPr="0079227F">
        <w:rPr>
          <w:i/>
          <w:iCs/>
          <w:sz w:val="24"/>
          <w:vertAlign w:val="subscript"/>
        </w:rPr>
        <w:t>1</w:t>
      </w:r>
      <w:r>
        <w:rPr>
          <w:sz w:val="24"/>
        </w:rPr>
        <w:t>℃</w:t>
      </w:r>
      <w:r>
        <w:rPr>
          <w:rFonts w:hint="eastAsia"/>
          <w:sz w:val="24"/>
        </w:rPr>
        <w:t>时</w:t>
      </w:r>
      <w:bookmarkStart w:id="74" w:name="OLE_LINK2"/>
      <w:r w:rsidR="0083751B">
        <w:rPr>
          <w:rFonts w:hint="eastAsia"/>
          <w:sz w:val="24"/>
        </w:rPr>
        <w:t>样品</w:t>
      </w:r>
      <w:r>
        <w:rPr>
          <w:rFonts w:hint="eastAsia"/>
          <w:sz w:val="24"/>
        </w:rPr>
        <w:t>长度</w:t>
      </w:r>
      <w:bookmarkEnd w:id="74"/>
      <w:r>
        <w:rPr>
          <w:rFonts w:hint="eastAsia"/>
          <w:sz w:val="24"/>
        </w:rPr>
        <w:t>，单位为米</w:t>
      </w:r>
      <w:r>
        <w:rPr>
          <w:rFonts w:hint="eastAsia"/>
          <w:sz w:val="24"/>
        </w:rPr>
        <w:t>(m)</w:t>
      </w:r>
      <w:r>
        <w:rPr>
          <w:rFonts w:ascii="宋体" w:hAnsi="宋体" w:cs="宋体" w:hint="eastAsia"/>
          <w:sz w:val="24"/>
        </w:rPr>
        <w:t>；</w:t>
      </w:r>
    </w:p>
    <w:p w14:paraId="4AD49111" w14:textId="1FA0ECD0" w:rsidR="007D4E40" w:rsidRDefault="007D4E40" w:rsidP="007D4E40">
      <w:pPr>
        <w:tabs>
          <w:tab w:val="left" w:pos="540"/>
        </w:tabs>
        <w:autoSpaceDE w:val="0"/>
        <w:autoSpaceDN w:val="0"/>
        <w:adjustRightInd w:val="0"/>
        <w:spacing w:line="360" w:lineRule="auto"/>
        <w:ind w:firstLineChars="200" w:firstLine="480"/>
        <w:rPr>
          <w:rFonts w:ascii="宋体" w:hAnsi="宋体" w:cs="宋体" w:hint="eastAsia"/>
          <w:sz w:val="24"/>
        </w:rPr>
      </w:pPr>
      <w:r>
        <w:rPr>
          <w:rFonts w:hint="eastAsia"/>
          <w:i/>
          <w:iCs/>
          <w:sz w:val="24"/>
        </w:rPr>
        <w:t>L</w:t>
      </w:r>
      <w:r>
        <w:rPr>
          <w:rFonts w:hint="eastAsia"/>
          <w:i/>
          <w:iCs/>
          <w:sz w:val="24"/>
          <w:vertAlign w:val="subscript"/>
        </w:rPr>
        <w:t>2</w:t>
      </w:r>
      <w:r>
        <w:rPr>
          <w:rFonts w:ascii="宋体" w:hAnsi="宋体" w:cs="宋体" w:hint="eastAsia"/>
          <w:sz w:val="24"/>
        </w:rPr>
        <w:t>——</w:t>
      </w:r>
      <w:r w:rsidRPr="00913826">
        <w:rPr>
          <w:rFonts w:ascii="宋体" w:hAnsi="宋体" w:cs="宋体" w:hint="eastAsia"/>
          <w:sz w:val="24"/>
        </w:rPr>
        <w:t>温度</w:t>
      </w:r>
      <w:r>
        <w:rPr>
          <w:rFonts w:ascii="宋体" w:hAnsi="宋体" w:cs="宋体" w:hint="eastAsia"/>
          <w:sz w:val="24"/>
        </w:rPr>
        <w:t>为</w:t>
      </w:r>
      <w:r w:rsidRPr="0079227F">
        <w:rPr>
          <w:i/>
          <w:iCs/>
          <w:sz w:val="24"/>
        </w:rPr>
        <w:t>T</w:t>
      </w:r>
      <w:r>
        <w:rPr>
          <w:rFonts w:hint="eastAsia"/>
          <w:i/>
          <w:iCs/>
          <w:sz w:val="24"/>
          <w:vertAlign w:val="subscript"/>
        </w:rPr>
        <w:t>2</w:t>
      </w:r>
      <w:r>
        <w:rPr>
          <w:sz w:val="24"/>
        </w:rPr>
        <w:t>℃</w:t>
      </w:r>
      <w:r>
        <w:rPr>
          <w:rFonts w:hint="eastAsia"/>
          <w:sz w:val="24"/>
        </w:rPr>
        <w:t>时</w:t>
      </w:r>
      <w:r w:rsidR="0083751B">
        <w:rPr>
          <w:rFonts w:hint="eastAsia"/>
          <w:sz w:val="24"/>
        </w:rPr>
        <w:t>样品</w:t>
      </w:r>
      <w:r>
        <w:rPr>
          <w:rFonts w:hint="eastAsia"/>
          <w:sz w:val="24"/>
        </w:rPr>
        <w:t>长度，单位为米</w:t>
      </w:r>
      <w:r>
        <w:rPr>
          <w:rFonts w:hint="eastAsia"/>
          <w:sz w:val="24"/>
        </w:rPr>
        <w:t>(m)</w:t>
      </w:r>
      <w:r>
        <w:rPr>
          <w:rFonts w:ascii="宋体" w:hAnsi="宋体" w:cs="宋体" w:hint="eastAsia"/>
          <w:sz w:val="24"/>
        </w:rPr>
        <w:t>；</w:t>
      </w:r>
    </w:p>
    <w:p w14:paraId="57CE0D52" w14:textId="388793F2" w:rsidR="007D4E40" w:rsidRPr="00A85A9C" w:rsidRDefault="007D4E40" w:rsidP="007D4E40">
      <w:pPr>
        <w:pStyle w:val="a8"/>
        <w:tabs>
          <w:tab w:val="left" w:pos="540"/>
        </w:tabs>
        <w:autoSpaceDE w:val="0"/>
        <w:autoSpaceDN w:val="0"/>
        <w:adjustRightInd w:val="0"/>
        <w:spacing w:line="360" w:lineRule="auto"/>
        <w:ind w:left="360" w:firstLineChars="0" w:firstLine="0"/>
        <w:rPr>
          <w:rFonts w:ascii="等线" w:eastAsia="等线" w:hAnsi="等线" w:cs="宋体" w:hint="eastAsia"/>
          <w:sz w:val="24"/>
        </w:rPr>
      </w:pPr>
      <w:r w:rsidRPr="00A85A9C">
        <w:rPr>
          <w:rFonts w:ascii="等线" w:eastAsia="等线" w:hAnsi="等线" w:cs="宋体" w:hint="eastAsia"/>
          <w:szCs w:val="16"/>
        </w:rPr>
        <w:t>注：</w:t>
      </w:r>
      <w:r w:rsidRPr="00A85A9C">
        <w:rPr>
          <w:rFonts w:ascii="等线" w:eastAsia="等线" w:hAnsi="等线"/>
          <w:i/>
          <w:iCs/>
          <w:szCs w:val="16"/>
        </w:rPr>
        <w:t>T</w:t>
      </w:r>
      <w:r w:rsidRPr="00A85A9C">
        <w:rPr>
          <w:rFonts w:ascii="等线" w:eastAsia="等线" w:hAnsi="等线"/>
          <w:i/>
          <w:iCs/>
          <w:szCs w:val="16"/>
          <w:vertAlign w:val="subscript"/>
        </w:rPr>
        <w:t>1</w:t>
      </w:r>
      <w:r w:rsidRPr="00A85A9C">
        <w:rPr>
          <w:rFonts w:ascii="等线" w:eastAsia="等线" w:hAnsi="等线" w:hint="eastAsia"/>
          <w:szCs w:val="16"/>
        </w:rPr>
        <w:t>通常选取20</w:t>
      </w:r>
      <w:r w:rsidRPr="00A85A9C">
        <w:rPr>
          <w:rFonts w:ascii="等线" w:eastAsia="等线" w:hAnsi="等线"/>
          <w:szCs w:val="16"/>
        </w:rPr>
        <w:t>℃</w:t>
      </w:r>
      <w:r w:rsidRPr="00A85A9C">
        <w:rPr>
          <w:rFonts w:ascii="等线" w:eastAsia="等线" w:hAnsi="等线" w:hint="eastAsia"/>
          <w:szCs w:val="16"/>
        </w:rPr>
        <w:t>，即</w:t>
      </w:r>
      <w:r w:rsidRPr="00A85A9C">
        <w:rPr>
          <w:rFonts w:ascii="等线" w:eastAsia="等线" w:hAnsi="等线" w:hint="eastAsia"/>
          <w:i/>
          <w:iCs/>
          <w:szCs w:val="16"/>
        </w:rPr>
        <w:t>L</w:t>
      </w:r>
      <w:r w:rsidRPr="00A85A9C">
        <w:rPr>
          <w:rFonts w:ascii="等线" w:eastAsia="等线" w:hAnsi="等线"/>
          <w:i/>
          <w:iCs/>
          <w:szCs w:val="16"/>
          <w:vertAlign w:val="subscript"/>
        </w:rPr>
        <w:t>1</w:t>
      </w:r>
      <w:r w:rsidRPr="00A85A9C">
        <w:rPr>
          <w:rFonts w:ascii="等线" w:eastAsia="等线" w:hAnsi="等线" w:hint="eastAsia"/>
          <w:szCs w:val="16"/>
        </w:rPr>
        <w:t>为20</w:t>
      </w:r>
      <w:r w:rsidRPr="00A85A9C">
        <w:rPr>
          <w:rFonts w:ascii="等线" w:eastAsia="等线" w:hAnsi="等线"/>
          <w:szCs w:val="16"/>
        </w:rPr>
        <w:t>℃</w:t>
      </w:r>
      <w:r w:rsidRPr="00A85A9C">
        <w:rPr>
          <w:rFonts w:ascii="等线" w:eastAsia="等线" w:hAnsi="等线" w:hint="eastAsia"/>
          <w:szCs w:val="16"/>
        </w:rPr>
        <w:t>下</w:t>
      </w:r>
      <w:r w:rsidR="0083751B">
        <w:rPr>
          <w:rFonts w:ascii="等线" w:eastAsia="等线" w:hAnsi="等线" w:hint="eastAsia"/>
          <w:szCs w:val="16"/>
        </w:rPr>
        <w:t>样品</w:t>
      </w:r>
      <w:r w:rsidRPr="00A85A9C">
        <w:rPr>
          <w:rFonts w:ascii="等线" w:eastAsia="等线" w:hAnsi="等线" w:hint="eastAsia"/>
          <w:szCs w:val="16"/>
        </w:rPr>
        <w:t>长度，</w:t>
      </w:r>
      <w:proofErr w:type="gramStart"/>
      <w:r w:rsidRPr="00A85A9C">
        <w:rPr>
          <w:rFonts w:ascii="等线" w:eastAsia="等线" w:hAnsi="等线" w:hint="eastAsia"/>
          <w:szCs w:val="16"/>
        </w:rPr>
        <w:t>若参</w:t>
      </w:r>
      <w:proofErr w:type="gramEnd"/>
      <w:r w:rsidRPr="00A85A9C">
        <w:rPr>
          <w:rFonts w:ascii="等线" w:eastAsia="等线" w:hAnsi="等线" w:hint="eastAsia"/>
          <w:szCs w:val="16"/>
        </w:rPr>
        <w:t>考温度点不同于20</w:t>
      </w:r>
      <w:r w:rsidRPr="00A85A9C">
        <w:rPr>
          <w:rFonts w:ascii="等线" w:eastAsia="等线" w:hAnsi="等线"/>
          <w:szCs w:val="16"/>
        </w:rPr>
        <w:t>℃</w:t>
      </w:r>
      <w:r w:rsidRPr="00A85A9C">
        <w:rPr>
          <w:rFonts w:ascii="等线" w:eastAsia="等线" w:hAnsi="等线" w:hint="eastAsia"/>
          <w:szCs w:val="16"/>
        </w:rPr>
        <w:t>，应在报告中予以注明。</w:t>
      </w:r>
    </w:p>
    <w:p w14:paraId="7CCD35B4" w14:textId="61685331" w:rsidR="00BD2A77" w:rsidRDefault="00BD2A77" w:rsidP="00BD2A77">
      <w:pPr>
        <w:spacing w:line="360" w:lineRule="auto"/>
        <w:rPr>
          <w:sz w:val="24"/>
        </w:rPr>
      </w:pPr>
      <w:r>
        <w:rPr>
          <w:rFonts w:hint="eastAsia"/>
          <w:sz w:val="24"/>
        </w:rPr>
        <w:t>4.3.2</w:t>
      </w:r>
      <w:r>
        <w:rPr>
          <w:rFonts w:hint="eastAsia"/>
          <w:sz w:val="24"/>
        </w:rPr>
        <w:t>瞬时膨胀系数计算</w:t>
      </w:r>
    </w:p>
    <w:p w14:paraId="123C9590" w14:textId="3D623885" w:rsidR="003E4B10" w:rsidRPr="007B4C31" w:rsidRDefault="0083751B" w:rsidP="007B4C31">
      <w:pPr>
        <w:pStyle w:val="a8"/>
        <w:tabs>
          <w:tab w:val="left" w:pos="540"/>
        </w:tabs>
        <w:autoSpaceDE w:val="0"/>
        <w:autoSpaceDN w:val="0"/>
        <w:adjustRightInd w:val="0"/>
        <w:spacing w:line="360" w:lineRule="auto"/>
        <w:ind w:left="357" w:firstLine="480"/>
        <w:rPr>
          <w:rFonts w:ascii="宋体" w:hAnsi="宋体" w:cs="宋体" w:hint="eastAsia"/>
          <w:sz w:val="24"/>
        </w:rPr>
      </w:pPr>
      <w:r>
        <w:rPr>
          <w:rFonts w:ascii="宋体" w:hAnsi="宋体" w:cs="宋体" w:hint="eastAsia"/>
          <w:sz w:val="24"/>
        </w:rPr>
        <w:t>样品</w:t>
      </w:r>
      <w:r w:rsidR="007B4C31">
        <w:rPr>
          <w:rFonts w:ascii="宋体" w:hAnsi="宋体" w:cs="宋体" w:hint="eastAsia"/>
          <w:sz w:val="24"/>
        </w:rPr>
        <w:t>由</w:t>
      </w:r>
      <w:r w:rsidR="007B4C31" w:rsidRPr="00FC7ECE">
        <w:rPr>
          <w:rFonts w:ascii="宋体" w:hAnsi="宋体" w:cs="宋体" w:hint="eastAsia"/>
          <w:sz w:val="24"/>
        </w:rPr>
        <w:t>温度</w:t>
      </w:r>
      <w:r w:rsidR="007B4C31" w:rsidRPr="00FC7ECE">
        <w:rPr>
          <w:i/>
          <w:iCs/>
          <w:sz w:val="24"/>
        </w:rPr>
        <w:t>T</w:t>
      </w:r>
      <w:r w:rsidR="007B4C31" w:rsidRPr="00FC7ECE">
        <w:rPr>
          <w:i/>
          <w:iCs/>
          <w:sz w:val="24"/>
          <w:vertAlign w:val="subscript"/>
        </w:rPr>
        <w:t>1</w:t>
      </w:r>
      <w:r w:rsidR="007B4C31">
        <w:rPr>
          <w:sz w:val="24"/>
        </w:rPr>
        <w:t>℃</w:t>
      </w:r>
      <w:r w:rsidR="007B4C31">
        <w:rPr>
          <w:rFonts w:ascii="宋体" w:hAnsi="宋体" w:cs="宋体" w:hint="eastAsia"/>
          <w:sz w:val="24"/>
        </w:rPr>
        <w:t>升至</w:t>
      </w:r>
      <w:r w:rsidR="007B4C31" w:rsidRPr="00FC7ECE">
        <w:rPr>
          <w:i/>
          <w:iCs/>
          <w:sz w:val="24"/>
        </w:rPr>
        <w:t>T</w:t>
      </w:r>
      <w:r w:rsidR="007B4C31" w:rsidRPr="00FC7ECE">
        <w:rPr>
          <w:i/>
          <w:iCs/>
          <w:sz w:val="24"/>
          <w:vertAlign w:val="subscript"/>
        </w:rPr>
        <w:t>2</w:t>
      </w:r>
      <w:r w:rsidR="007B4C31">
        <w:rPr>
          <w:sz w:val="24"/>
        </w:rPr>
        <w:t>℃</w:t>
      </w:r>
      <w:r w:rsidR="007B4C31" w:rsidRPr="00FC7ECE">
        <w:rPr>
          <w:rFonts w:ascii="宋体" w:hAnsi="宋体" w:cs="宋体" w:hint="eastAsia"/>
          <w:sz w:val="24"/>
        </w:rPr>
        <w:t>，</w:t>
      </w:r>
      <w:r w:rsidR="007B4C31">
        <w:rPr>
          <w:rFonts w:ascii="宋体" w:hAnsi="宋体" w:cs="宋体" w:hint="eastAsia"/>
          <w:sz w:val="24"/>
        </w:rPr>
        <w:t>温度</w:t>
      </w:r>
      <w:r w:rsidR="007B4C31" w:rsidRPr="00FC7ECE">
        <w:rPr>
          <w:i/>
          <w:iCs/>
          <w:sz w:val="24"/>
        </w:rPr>
        <w:t>T</w:t>
      </w:r>
      <w:r w:rsidR="007B4C31" w:rsidRPr="00FC7ECE">
        <w:rPr>
          <w:i/>
          <w:iCs/>
          <w:sz w:val="24"/>
          <w:vertAlign w:val="subscript"/>
        </w:rPr>
        <w:t>1</w:t>
      </w:r>
      <w:r w:rsidR="007B4C31">
        <w:rPr>
          <w:sz w:val="24"/>
        </w:rPr>
        <w:t>℃</w:t>
      </w:r>
      <w:r w:rsidR="007B4C31">
        <w:rPr>
          <w:rFonts w:ascii="宋体" w:hAnsi="宋体" w:cs="宋体" w:hint="eastAsia"/>
          <w:sz w:val="24"/>
        </w:rPr>
        <w:t>与</w:t>
      </w:r>
      <w:r w:rsidR="007B4C31" w:rsidRPr="00FC7ECE">
        <w:rPr>
          <w:i/>
          <w:iCs/>
          <w:sz w:val="24"/>
        </w:rPr>
        <w:t>T</w:t>
      </w:r>
      <w:r w:rsidR="007B4C31" w:rsidRPr="00FC7ECE">
        <w:rPr>
          <w:i/>
          <w:iCs/>
          <w:sz w:val="24"/>
          <w:vertAlign w:val="subscript"/>
        </w:rPr>
        <w:t>2</w:t>
      </w:r>
      <w:r w:rsidR="007B4C31">
        <w:rPr>
          <w:sz w:val="24"/>
        </w:rPr>
        <w:t>℃</w:t>
      </w:r>
      <w:r w:rsidR="007B4C31">
        <w:rPr>
          <w:rFonts w:hint="eastAsia"/>
          <w:sz w:val="24"/>
        </w:rPr>
        <w:t>差值不超过</w:t>
      </w:r>
      <w:r w:rsidR="007B4C31">
        <w:rPr>
          <w:rFonts w:hint="eastAsia"/>
          <w:sz w:val="24"/>
        </w:rPr>
        <w:t>1</w:t>
      </w:r>
      <w:r w:rsidR="007B4C31">
        <w:rPr>
          <w:sz w:val="24"/>
        </w:rPr>
        <w:t>℃</w:t>
      </w:r>
      <w:r w:rsidR="007B4C31">
        <w:rPr>
          <w:rFonts w:ascii="宋体" w:hAnsi="宋体" w:cs="宋体" w:hint="eastAsia"/>
          <w:sz w:val="24"/>
        </w:rPr>
        <w:t>，</w:t>
      </w:r>
      <w:r w:rsidR="007B4C31">
        <w:rPr>
          <w:rFonts w:hint="eastAsia"/>
          <w:i/>
          <w:iCs/>
          <w:sz w:val="24"/>
        </w:rPr>
        <w:t>L</w:t>
      </w:r>
      <w:r w:rsidR="007B4C31" w:rsidRPr="00FC7ECE">
        <w:rPr>
          <w:i/>
          <w:iCs/>
          <w:sz w:val="24"/>
          <w:vertAlign w:val="subscript"/>
        </w:rPr>
        <w:t>1</w:t>
      </w:r>
      <w:r w:rsidR="007B4C31">
        <w:rPr>
          <w:rFonts w:ascii="宋体" w:hAnsi="宋体" w:cs="宋体" w:hint="eastAsia"/>
          <w:sz w:val="24"/>
        </w:rPr>
        <w:t>与</w:t>
      </w:r>
      <w:r w:rsidR="007B4C31">
        <w:rPr>
          <w:rFonts w:hint="eastAsia"/>
          <w:i/>
          <w:iCs/>
          <w:sz w:val="24"/>
        </w:rPr>
        <w:t>L</w:t>
      </w:r>
      <w:r w:rsidR="007B4C31" w:rsidRPr="00FC7ECE">
        <w:rPr>
          <w:i/>
          <w:iCs/>
          <w:sz w:val="24"/>
          <w:vertAlign w:val="subscript"/>
        </w:rPr>
        <w:t>2</w:t>
      </w:r>
      <w:r w:rsidR="007B4C31">
        <w:rPr>
          <w:rFonts w:hint="eastAsia"/>
          <w:sz w:val="24"/>
        </w:rPr>
        <w:t>分别为</w:t>
      </w:r>
      <w:r w:rsidR="007B4C31" w:rsidRPr="00FC7ECE">
        <w:rPr>
          <w:i/>
          <w:iCs/>
          <w:sz w:val="24"/>
        </w:rPr>
        <w:t>T</w:t>
      </w:r>
      <w:r w:rsidR="007B4C31" w:rsidRPr="00FC7ECE">
        <w:rPr>
          <w:i/>
          <w:iCs/>
          <w:sz w:val="24"/>
          <w:vertAlign w:val="subscript"/>
        </w:rPr>
        <w:t>1</w:t>
      </w:r>
      <w:r w:rsidR="007B4C31">
        <w:rPr>
          <w:sz w:val="24"/>
        </w:rPr>
        <w:t>℃</w:t>
      </w:r>
      <w:r w:rsidR="007B4C31">
        <w:rPr>
          <w:rFonts w:ascii="宋体" w:hAnsi="宋体" w:cs="宋体" w:hint="eastAsia"/>
          <w:sz w:val="24"/>
        </w:rPr>
        <w:t>与</w:t>
      </w:r>
      <w:r w:rsidR="007B4C31" w:rsidRPr="00FC7ECE">
        <w:rPr>
          <w:i/>
          <w:iCs/>
          <w:sz w:val="24"/>
        </w:rPr>
        <w:t>T</w:t>
      </w:r>
      <w:r w:rsidR="007B4C31" w:rsidRPr="00FC7ECE">
        <w:rPr>
          <w:i/>
          <w:iCs/>
          <w:sz w:val="24"/>
          <w:vertAlign w:val="subscript"/>
        </w:rPr>
        <w:t>2</w:t>
      </w:r>
      <w:r w:rsidR="007B4C31">
        <w:rPr>
          <w:sz w:val="24"/>
        </w:rPr>
        <w:t>℃</w:t>
      </w:r>
      <w:r w:rsidR="007B4C31">
        <w:rPr>
          <w:rFonts w:hint="eastAsia"/>
          <w:sz w:val="24"/>
        </w:rPr>
        <w:t>温度下</w:t>
      </w:r>
      <w:r>
        <w:rPr>
          <w:rFonts w:hint="eastAsia"/>
          <w:sz w:val="24"/>
        </w:rPr>
        <w:t>样品</w:t>
      </w:r>
      <w:r w:rsidR="007B4C31">
        <w:rPr>
          <w:rFonts w:hint="eastAsia"/>
          <w:sz w:val="24"/>
        </w:rPr>
        <w:t>尺寸，</w:t>
      </w:r>
      <w:r>
        <w:rPr>
          <w:rFonts w:ascii="宋体" w:hAnsi="宋体" w:cs="宋体" w:hint="eastAsia"/>
          <w:sz w:val="24"/>
        </w:rPr>
        <w:t>样品</w:t>
      </w:r>
      <w:r w:rsidR="007B4C31" w:rsidRPr="00FC7ECE">
        <w:rPr>
          <w:rFonts w:ascii="宋体" w:hAnsi="宋体" w:cs="宋体" w:hint="eastAsia"/>
          <w:sz w:val="24"/>
        </w:rPr>
        <w:t>在</w:t>
      </w:r>
      <w:r w:rsidR="007B4C31" w:rsidRPr="00FC7ECE">
        <w:rPr>
          <w:i/>
          <w:iCs/>
          <w:sz w:val="24"/>
        </w:rPr>
        <w:t>T</w:t>
      </w:r>
      <w:r w:rsidR="007B4C31" w:rsidRPr="00FC7ECE">
        <w:rPr>
          <w:i/>
          <w:iCs/>
          <w:sz w:val="24"/>
          <w:vertAlign w:val="subscript"/>
        </w:rPr>
        <w:t>2</w:t>
      </w:r>
      <w:r w:rsidR="007B4C31">
        <w:rPr>
          <w:sz w:val="24"/>
        </w:rPr>
        <w:t>℃</w:t>
      </w:r>
      <w:r w:rsidR="007B4C31">
        <w:rPr>
          <w:rFonts w:hint="eastAsia"/>
          <w:sz w:val="24"/>
        </w:rPr>
        <w:t>温度下瞬时膨胀系数为</w:t>
      </w:r>
      <w:r w:rsidR="007B4C31">
        <w:rPr>
          <w:rFonts w:hint="eastAsia"/>
          <w:i/>
          <w:iCs/>
          <w:sz w:val="24"/>
        </w:rPr>
        <w:t>L</w:t>
      </w:r>
      <w:r w:rsidR="007B4C31">
        <w:rPr>
          <w:rFonts w:hint="eastAsia"/>
          <w:i/>
          <w:iCs/>
          <w:sz w:val="24"/>
          <w:vertAlign w:val="subscript"/>
        </w:rPr>
        <w:t>2</w:t>
      </w:r>
      <w:r w:rsidR="007B4C31">
        <w:rPr>
          <w:rFonts w:ascii="宋体" w:hAnsi="宋体" w:cs="宋体" w:hint="eastAsia"/>
          <w:sz w:val="24"/>
        </w:rPr>
        <w:t>与</w:t>
      </w:r>
      <w:r w:rsidR="007B4C31">
        <w:rPr>
          <w:rFonts w:hint="eastAsia"/>
          <w:i/>
          <w:iCs/>
          <w:sz w:val="24"/>
        </w:rPr>
        <w:t>L</w:t>
      </w:r>
      <w:r w:rsidR="007B4C31" w:rsidRPr="00FC7ECE">
        <w:rPr>
          <w:i/>
          <w:iCs/>
          <w:sz w:val="24"/>
          <w:vertAlign w:val="subscript"/>
        </w:rPr>
        <w:t>1</w:t>
      </w:r>
      <w:r w:rsidR="007B4C31">
        <w:rPr>
          <w:rFonts w:hint="eastAsia"/>
          <w:sz w:val="24"/>
        </w:rPr>
        <w:t>差值</w:t>
      </w:r>
      <w:r w:rsidR="007B4C31" w:rsidRPr="00FC7ECE">
        <w:rPr>
          <w:rFonts w:ascii="宋体" w:hAnsi="宋体" w:cs="宋体" w:hint="eastAsia"/>
          <w:sz w:val="24"/>
        </w:rPr>
        <w:t>与</w:t>
      </w:r>
      <w:r w:rsidR="007B4C31" w:rsidRPr="00FC7ECE">
        <w:rPr>
          <w:i/>
          <w:iCs/>
          <w:sz w:val="24"/>
        </w:rPr>
        <w:t>T</w:t>
      </w:r>
      <w:r w:rsidR="007B4C31">
        <w:rPr>
          <w:rFonts w:hint="eastAsia"/>
          <w:i/>
          <w:iCs/>
          <w:sz w:val="24"/>
          <w:vertAlign w:val="subscript"/>
        </w:rPr>
        <w:t>2</w:t>
      </w:r>
      <w:r w:rsidR="007B4C31">
        <w:rPr>
          <w:sz w:val="24"/>
        </w:rPr>
        <w:t>℃</w:t>
      </w:r>
      <w:r w:rsidR="007B4C31">
        <w:rPr>
          <w:rFonts w:ascii="宋体" w:hAnsi="宋体" w:cs="宋体" w:hint="eastAsia"/>
          <w:sz w:val="24"/>
        </w:rPr>
        <w:t>与</w:t>
      </w:r>
      <w:r w:rsidR="007B4C31" w:rsidRPr="00FC7ECE">
        <w:rPr>
          <w:i/>
          <w:iCs/>
          <w:sz w:val="24"/>
        </w:rPr>
        <w:t>T</w:t>
      </w:r>
      <w:r w:rsidR="007B4C31">
        <w:rPr>
          <w:rFonts w:hint="eastAsia"/>
          <w:i/>
          <w:iCs/>
          <w:sz w:val="24"/>
          <w:vertAlign w:val="subscript"/>
        </w:rPr>
        <w:t>1</w:t>
      </w:r>
      <w:r w:rsidR="007B4C31">
        <w:rPr>
          <w:sz w:val="24"/>
        </w:rPr>
        <w:t>℃</w:t>
      </w:r>
      <w:r w:rsidR="007B4C31">
        <w:rPr>
          <w:rFonts w:ascii="宋体" w:hAnsi="宋体" w:cs="宋体" w:hint="eastAsia"/>
          <w:sz w:val="24"/>
        </w:rPr>
        <w:t>差值的</w:t>
      </w:r>
      <w:r w:rsidR="007B4C31" w:rsidRPr="00FC7ECE">
        <w:rPr>
          <w:rFonts w:ascii="宋体" w:hAnsi="宋体" w:cs="宋体" w:hint="eastAsia"/>
          <w:sz w:val="24"/>
        </w:rPr>
        <w:t>比值</w:t>
      </w:r>
      <w:r w:rsidR="007B4C31">
        <w:rPr>
          <w:rFonts w:ascii="宋体" w:hAnsi="宋体" w:cs="宋体" w:hint="eastAsia"/>
          <w:sz w:val="24"/>
        </w:rPr>
        <w:t>除以</w:t>
      </w:r>
      <w:r w:rsidR="007B4C31">
        <w:rPr>
          <w:rFonts w:hint="eastAsia"/>
          <w:i/>
          <w:iCs/>
          <w:sz w:val="24"/>
        </w:rPr>
        <w:t>L</w:t>
      </w:r>
      <w:r w:rsidR="007B4C31" w:rsidRPr="00FC7ECE">
        <w:rPr>
          <w:i/>
          <w:iCs/>
          <w:sz w:val="24"/>
          <w:vertAlign w:val="subscript"/>
        </w:rPr>
        <w:t>1</w:t>
      </w:r>
      <w:r w:rsidR="007B4C31" w:rsidRPr="00FC7ECE">
        <w:rPr>
          <w:rFonts w:ascii="宋体" w:hAnsi="宋体" w:cs="宋体" w:hint="eastAsia"/>
          <w:sz w:val="24"/>
        </w:rPr>
        <w:t>，</w:t>
      </w:r>
      <w:r w:rsidR="007B4C31">
        <w:rPr>
          <w:rFonts w:ascii="宋体" w:hAnsi="宋体" w:cs="宋体" w:hint="eastAsia"/>
          <w:sz w:val="24"/>
        </w:rPr>
        <w:t>瞬时膨胀系数计算</w:t>
      </w:r>
      <w:r w:rsidR="007B4C31" w:rsidRPr="00FC7ECE">
        <w:rPr>
          <w:rFonts w:ascii="宋体" w:hAnsi="宋体" w:cs="宋体" w:hint="eastAsia"/>
          <w:sz w:val="24"/>
        </w:rPr>
        <w:t>如公式（</w:t>
      </w:r>
      <w:r w:rsidR="007B4C31">
        <w:rPr>
          <w:rFonts w:ascii="宋体" w:hAnsi="宋体" w:cs="宋体" w:hint="eastAsia"/>
          <w:sz w:val="24"/>
        </w:rPr>
        <w:t>2</w:t>
      </w:r>
      <w:r w:rsidR="007B4C31" w:rsidRPr="00FC7ECE">
        <w:rPr>
          <w:rFonts w:ascii="宋体" w:hAnsi="宋体" w:cs="宋体" w:hint="eastAsia"/>
          <w:sz w:val="24"/>
        </w:rPr>
        <w:t>）所示：</w:t>
      </w:r>
    </w:p>
    <w:p w14:paraId="42AAD926" w14:textId="2704D7E6" w:rsidR="003E4B10" w:rsidRDefault="00BD2A77" w:rsidP="00BD2A77">
      <w:pPr>
        <w:autoSpaceDE w:val="0"/>
        <w:autoSpaceDN w:val="0"/>
        <w:adjustRightInd w:val="0"/>
        <w:spacing w:line="360" w:lineRule="auto"/>
        <w:ind w:firstLineChars="200" w:firstLine="420"/>
        <w:jc w:val="right"/>
      </w:pPr>
      <w:r w:rsidRPr="004F5925">
        <w:rPr>
          <w:position w:val="-30"/>
        </w:rPr>
        <w:object w:dxaOrig="1520" w:dyaOrig="680" w14:anchorId="56B71344">
          <v:shape id="_x0000_i1026" type="#_x0000_t75" style="width:76pt;height:34pt" o:ole="">
            <v:imagedata r:id="rId11" o:title=""/>
          </v:shape>
          <o:OLEObject Type="Embed" ProgID="Equation.DSMT4" ShapeID="_x0000_i1026" DrawAspect="Content" ObjectID="_1806140241" r:id="rId12"/>
        </w:object>
      </w:r>
      <w:r>
        <w:rPr>
          <w:rFonts w:hint="eastAsia"/>
        </w:rPr>
        <w:t xml:space="preserve">                          </w:t>
      </w:r>
      <w:r>
        <w:rPr>
          <w:rFonts w:hint="eastAsia"/>
        </w:rPr>
        <w:t>（</w:t>
      </w:r>
      <w:r>
        <w:rPr>
          <w:rFonts w:hint="eastAsia"/>
        </w:rPr>
        <w:t>2</w:t>
      </w:r>
      <w:r>
        <w:rPr>
          <w:rFonts w:hint="eastAsia"/>
        </w:rPr>
        <w:t>）</w:t>
      </w:r>
    </w:p>
    <w:p w14:paraId="5DAD3829" w14:textId="77777777" w:rsidR="00BD2A77" w:rsidRPr="00FC7ECE" w:rsidRDefault="00BD2A77" w:rsidP="00BD2A77">
      <w:pPr>
        <w:pStyle w:val="a8"/>
        <w:tabs>
          <w:tab w:val="left" w:pos="540"/>
        </w:tabs>
        <w:autoSpaceDE w:val="0"/>
        <w:autoSpaceDN w:val="0"/>
        <w:adjustRightInd w:val="0"/>
        <w:spacing w:line="360" w:lineRule="auto"/>
        <w:ind w:left="360" w:firstLineChars="0" w:firstLine="0"/>
        <w:rPr>
          <w:sz w:val="24"/>
        </w:rPr>
      </w:pPr>
      <w:r w:rsidRPr="00FC7ECE">
        <w:rPr>
          <w:rFonts w:hint="eastAsia"/>
          <w:sz w:val="24"/>
        </w:rPr>
        <w:t>式中：</w:t>
      </w:r>
    </w:p>
    <w:p w14:paraId="59506891" w14:textId="77777777" w:rsidR="00BD2A77" w:rsidRPr="00FC7ECE" w:rsidRDefault="00BD2A77" w:rsidP="00BD2A77">
      <w:pPr>
        <w:pStyle w:val="a8"/>
        <w:tabs>
          <w:tab w:val="left" w:pos="540"/>
        </w:tabs>
        <w:autoSpaceDE w:val="0"/>
        <w:autoSpaceDN w:val="0"/>
        <w:adjustRightInd w:val="0"/>
        <w:spacing w:line="360" w:lineRule="auto"/>
        <w:ind w:left="360" w:firstLineChars="0" w:firstLine="0"/>
        <w:rPr>
          <w:rFonts w:ascii="宋体" w:hAnsi="宋体" w:cs="宋体" w:hint="eastAsia"/>
          <w:sz w:val="24"/>
        </w:rPr>
      </w:pPr>
      <w:r w:rsidRPr="00BC1242">
        <w:rPr>
          <w:i/>
          <w:iCs/>
          <w:sz w:val="24"/>
        </w:rPr>
        <w:t>α</w:t>
      </w:r>
      <w:proofErr w:type="spellStart"/>
      <w:r>
        <w:rPr>
          <w:rFonts w:hint="eastAsia"/>
          <w:i/>
          <w:iCs/>
          <w:sz w:val="24"/>
          <w:vertAlign w:val="subscript"/>
        </w:rPr>
        <w:t>i</w:t>
      </w:r>
      <w:proofErr w:type="spellEnd"/>
      <w:r w:rsidRPr="00BC1242">
        <w:rPr>
          <w:rFonts w:hint="eastAsia"/>
          <w:i/>
          <w:iCs/>
          <w:sz w:val="24"/>
        </w:rPr>
        <w:t xml:space="preserve"> </w:t>
      </w:r>
      <w:r w:rsidRPr="00FC7ECE">
        <w:rPr>
          <w:rFonts w:ascii="宋体" w:hAnsi="宋体" w:cs="宋体" w:hint="eastAsia"/>
          <w:sz w:val="24"/>
        </w:rPr>
        <w:t>——温度</w:t>
      </w:r>
      <w:r w:rsidRPr="00FC7ECE">
        <w:rPr>
          <w:i/>
          <w:iCs/>
          <w:sz w:val="24"/>
        </w:rPr>
        <w:t>T</w:t>
      </w:r>
      <w:r w:rsidRPr="00FC7ECE">
        <w:rPr>
          <w:i/>
          <w:iCs/>
          <w:sz w:val="24"/>
          <w:vertAlign w:val="subscript"/>
        </w:rPr>
        <w:t>1</w:t>
      </w:r>
      <w:r>
        <w:rPr>
          <w:sz w:val="24"/>
        </w:rPr>
        <w:t>℃</w:t>
      </w:r>
      <w:r w:rsidRPr="00FC7ECE">
        <w:rPr>
          <w:rFonts w:ascii="宋体" w:hAnsi="宋体" w:cs="宋体" w:hint="eastAsia"/>
          <w:sz w:val="24"/>
        </w:rPr>
        <w:t>与</w:t>
      </w:r>
      <w:r w:rsidRPr="00FC7ECE">
        <w:rPr>
          <w:i/>
          <w:iCs/>
          <w:sz w:val="24"/>
        </w:rPr>
        <w:t>T</w:t>
      </w:r>
      <w:r w:rsidRPr="00FC7ECE">
        <w:rPr>
          <w:i/>
          <w:iCs/>
          <w:sz w:val="24"/>
          <w:vertAlign w:val="subscript"/>
        </w:rPr>
        <w:t>2</w:t>
      </w:r>
      <w:r>
        <w:rPr>
          <w:sz w:val="24"/>
        </w:rPr>
        <w:t>℃</w:t>
      </w:r>
      <w:r w:rsidRPr="00FC7ECE">
        <w:rPr>
          <w:rFonts w:ascii="宋体" w:hAnsi="宋体" w:cs="宋体" w:hint="eastAsia"/>
          <w:sz w:val="24"/>
        </w:rPr>
        <w:t>间的平均线膨胀系数</w:t>
      </w:r>
      <w:r>
        <w:rPr>
          <w:rFonts w:ascii="宋体" w:hAnsi="宋体" w:cs="宋体" w:hint="eastAsia"/>
          <w:sz w:val="24"/>
        </w:rPr>
        <w:t>，单位为</w:t>
      </w:r>
      <w:r w:rsidRPr="000C5E3F">
        <w:rPr>
          <w:sz w:val="24"/>
        </w:rPr>
        <w:t>K</w:t>
      </w:r>
      <w:r w:rsidRPr="000C5E3F">
        <w:rPr>
          <w:sz w:val="24"/>
          <w:vertAlign w:val="superscript"/>
        </w:rPr>
        <w:t>-1</w:t>
      </w:r>
      <w:r w:rsidRPr="00FC7ECE">
        <w:rPr>
          <w:rFonts w:ascii="宋体" w:hAnsi="宋体" w:cs="宋体" w:hint="eastAsia"/>
          <w:sz w:val="24"/>
        </w:rPr>
        <w:t>；</w:t>
      </w:r>
    </w:p>
    <w:p w14:paraId="7CC85D30" w14:textId="4F66CF95" w:rsidR="00BD2A77" w:rsidRPr="00FC7ECE" w:rsidRDefault="00BD2A77" w:rsidP="00BD2A77">
      <w:pPr>
        <w:pStyle w:val="a8"/>
        <w:tabs>
          <w:tab w:val="left" w:pos="540"/>
        </w:tabs>
        <w:autoSpaceDE w:val="0"/>
        <w:autoSpaceDN w:val="0"/>
        <w:adjustRightInd w:val="0"/>
        <w:spacing w:line="360" w:lineRule="auto"/>
        <w:ind w:left="360" w:firstLineChars="0" w:firstLine="0"/>
        <w:rPr>
          <w:rFonts w:ascii="宋体" w:hAnsi="宋体" w:cs="宋体" w:hint="eastAsia"/>
          <w:sz w:val="24"/>
        </w:rPr>
      </w:pPr>
      <w:r w:rsidRPr="00FC7ECE">
        <w:rPr>
          <w:i/>
          <w:iCs/>
          <w:sz w:val="24"/>
        </w:rPr>
        <w:t>T</w:t>
      </w:r>
      <w:r w:rsidRPr="00FC7ECE">
        <w:rPr>
          <w:i/>
          <w:iCs/>
          <w:sz w:val="24"/>
          <w:vertAlign w:val="subscript"/>
        </w:rPr>
        <w:t>1</w:t>
      </w:r>
      <w:r w:rsidRPr="00FC7ECE">
        <w:rPr>
          <w:rFonts w:ascii="宋体" w:hAnsi="宋体" w:cs="宋体" w:hint="eastAsia"/>
          <w:sz w:val="24"/>
        </w:rPr>
        <w:t>——温度为</w:t>
      </w:r>
      <w:r w:rsidRPr="00FC7ECE">
        <w:rPr>
          <w:i/>
          <w:iCs/>
          <w:sz w:val="24"/>
        </w:rPr>
        <w:t>T</w:t>
      </w:r>
      <w:r w:rsidRPr="00FC7ECE">
        <w:rPr>
          <w:i/>
          <w:iCs/>
          <w:sz w:val="24"/>
          <w:vertAlign w:val="subscript"/>
        </w:rPr>
        <w:t>1</w:t>
      </w:r>
      <w:r>
        <w:rPr>
          <w:sz w:val="24"/>
        </w:rPr>
        <w:t>℃</w:t>
      </w:r>
      <w:r w:rsidRPr="00FC7ECE">
        <w:rPr>
          <w:rFonts w:hint="eastAsia"/>
          <w:sz w:val="24"/>
        </w:rPr>
        <w:t>时</w:t>
      </w:r>
      <w:r w:rsidR="0083751B">
        <w:rPr>
          <w:rFonts w:hint="eastAsia"/>
          <w:sz w:val="24"/>
        </w:rPr>
        <w:t>样品</w:t>
      </w:r>
      <w:r w:rsidRPr="00FC7ECE">
        <w:rPr>
          <w:rFonts w:hint="eastAsia"/>
          <w:sz w:val="24"/>
        </w:rPr>
        <w:t>温度</w:t>
      </w:r>
      <w:r>
        <w:rPr>
          <w:rFonts w:hint="eastAsia"/>
          <w:sz w:val="24"/>
        </w:rPr>
        <w:t>，单位为摄氏度</w:t>
      </w:r>
      <w:r w:rsidRPr="008570ED">
        <w:rPr>
          <w:sz w:val="24"/>
        </w:rPr>
        <w:t>(℃)</w:t>
      </w:r>
      <w:r w:rsidRPr="00FC7ECE">
        <w:rPr>
          <w:rFonts w:ascii="宋体" w:hAnsi="宋体" w:cs="宋体" w:hint="eastAsia"/>
          <w:sz w:val="24"/>
        </w:rPr>
        <w:t>；</w:t>
      </w:r>
    </w:p>
    <w:p w14:paraId="2DABE476" w14:textId="6110064C" w:rsidR="00BD2A77" w:rsidRPr="00FC7ECE" w:rsidRDefault="00BD2A77" w:rsidP="00BD2A77">
      <w:pPr>
        <w:pStyle w:val="a8"/>
        <w:tabs>
          <w:tab w:val="left" w:pos="540"/>
        </w:tabs>
        <w:autoSpaceDE w:val="0"/>
        <w:autoSpaceDN w:val="0"/>
        <w:adjustRightInd w:val="0"/>
        <w:spacing w:line="360" w:lineRule="auto"/>
        <w:ind w:left="360" w:firstLineChars="0" w:firstLine="0"/>
        <w:rPr>
          <w:rFonts w:ascii="宋体" w:hAnsi="宋体" w:cs="宋体" w:hint="eastAsia"/>
          <w:sz w:val="24"/>
        </w:rPr>
      </w:pPr>
      <w:r w:rsidRPr="00FC7ECE">
        <w:rPr>
          <w:i/>
          <w:iCs/>
          <w:sz w:val="24"/>
        </w:rPr>
        <w:t>T</w:t>
      </w:r>
      <w:r w:rsidRPr="00FC7ECE">
        <w:rPr>
          <w:rFonts w:hint="eastAsia"/>
          <w:i/>
          <w:iCs/>
          <w:sz w:val="24"/>
          <w:vertAlign w:val="subscript"/>
        </w:rPr>
        <w:t>2</w:t>
      </w:r>
      <w:r w:rsidRPr="00FC7ECE">
        <w:rPr>
          <w:rFonts w:ascii="宋体" w:hAnsi="宋体" w:cs="宋体" w:hint="eastAsia"/>
          <w:sz w:val="24"/>
        </w:rPr>
        <w:t>——温度为</w:t>
      </w:r>
      <w:r w:rsidRPr="00FC7ECE">
        <w:rPr>
          <w:i/>
          <w:iCs/>
          <w:sz w:val="24"/>
        </w:rPr>
        <w:t>T</w:t>
      </w:r>
      <w:r w:rsidRPr="00FC7ECE">
        <w:rPr>
          <w:rFonts w:hint="eastAsia"/>
          <w:i/>
          <w:iCs/>
          <w:sz w:val="24"/>
          <w:vertAlign w:val="subscript"/>
        </w:rPr>
        <w:t>2</w:t>
      </w:r>
      <w:r>
        <w:rPr>
          <w:sz w:val="24"/>
        </w:rPr>
        <w:t>℃</w:t>
      </w:r>
      <w:r w:rsidRPr="00FC7ECE">
        <w:rPr>
          <w:rFonts w:hint="eastAsia"/>
          <w:sz w:val="24"/>
        </w:rPr>
        <w:t>时</w:t>
      </w:r>
      <w:r w:rsidR="0083751B">
        <w:rPr>
          <w:rFonts w:hint="eastAsia"/>
          <w:sz w:val="24"/>
        </w:rPr>
        <w:t>样品</w:t>
      </w:r>
      <w:r w:rsidRPr="00FC7ECE">
        <w:rPr>
          <w:rFonts w:hint="eastAsia"/>
          <w:sz w:val="24"/>
        </w:rPr>
        <w:t>温度</w:t>
      </w:r>
      <w:r>
        <w:rPr>
          <w:rFonts w:hint="eastAsia"/>
          <w:sz w:val="24"/>
        </w:rPr>
        <w:t>，单位为摄氏度</w:t>
      </w:r>
      <w:r w:rsidRPr="008570ED">
        <w:rPr>
          <w:sz w:val="24"/>
        </w:rPr>
        <w:t>(℃)</w:t>
      </w:r>
      <w:r w:rsidRPr="00FC7ECE">
        <w:rPr>
          <w:rFonts w:ascii="宋体" w:hAnsi="宋体" w:cs="宋体" w:hint="eastAsia"/>
          <w:sz w:val="24"/>
        </w:rPr>
        <w:t>；</w:t>
      </w:r>
    </w:p>
    <w:p w14:paraId="36685D9B" w14:textId="10E2E21B" w:rsidR="00BD2A77" w:rsidRPr="00FC7ECE" w:rsidRDefault="00BD2A77" w:rsidP="00BD2A77">
      <w:pPr>
        <w:pStyle w:val="a8"/>
        <w:tabs>
          <w:tab w:val="left" w:pos="540"/>
        </w:tabs>
        <w:autoSpaceDE w:val="0"/>
        <w:autoSpaceDN w:val="0"/>
        <w:adjustRightInd w:val="0"/>
        <w:spacing w:line="360" w:lineRule="auto"/>
        <w:ind w:left="360" w:firstLineChars="0" w:firstLine="0"/>
        <w:rPr>
          <w:rFonts w:ascii="宋体" w:hAnsi="宋体" w:cs="宋体" w:hint="eastAsia"/>
          <w:sz w:val="24"/>
        </w:rPr>
      </w:pPr>
      <w:r w:rsidRPr="00FC7ECE">
        <w:rPr>
          <w:rFonts w:hint="eastAsia"/>
          <w:i/>
          <w:iCs/>
          <w:sz w:val="24"/>
        </w:rPr>
        <w:lastRenderedPageBreak/>
        <w:t>L</w:t>
      </w:r>
      <w:r w:rsidRPr="00FC7ECE">
        <w:rPr>
          <w:i/>
          <w:iCs/>
          <w:sz w:val="24"/>
          <w:vertAlign w:val="subscript"/>
        </w:rPr>
        <w:t>1</w:t>
      </w:r>
      <w:r w:rsidRPr="00FC7ECE">
        <w:rPr>
          <w:rFonts w:ascii="宋体" w:hAnsi="宋体" w:cs="宋体" w:hint="eastAsia"/>
          <w:sz w:val="24"/>
        </w:rPr>
        <w:t>——温度为</w:t>
      </w:r>
      <w:r w:rsidRPr="00FC7ECE">
        <w:rPr>
          <w:i/>
          <w:iCs/>
          <w:sz w:val="24"/>
        </w:rPr>
        <w:t>T</w:t>
      </w:r>
      <w:r w:rsidRPr="00FC7ECE">
        <w:rPr>
          <w:i/>
          <w:iCs/>
          <w:sz w:val="24"/>
          <w:vertAlign w:val="subscript"/>
        </w:rPr>
        <w:t>1</w:t>
      </w:r>
      <w:r>
        <w:rPr>
          <w:sz w:val="24"/>
        </w:rPr>
        <w:t>℃</w:t>
      </w:r>
      <w:r w:rsidRPr="00FC7ECE">
        <w:rPr>
          <w:rFonts w:hint="eastAsia"/>
          <w:sz w:val="24"/>
        </w:rPr>
        <w:t>时</w:t>
      </w:r>
      <w:r w:rsidR="0083751B">
        <w:rPr>
          <w:rFonts w:hint="eastAsia"/>
          <w:sz w:val="24"/>
        </w:rPr>
        <w:t>样品</w:t>
      </w:r>
      <w:r w:rsidRPr="00FC7ECE">
        <w:rPr>
          <w:rFonts w:hint="eastAsia"/>
          <w:sz w:val="24"/>
        </w:rPr>
        <w:t>长度</w:t>
      </w:r>
      <w:r>
        <w:rPr>
          <w:rFonts w:hint="eastAsia"/>
          <w:sz w:val="24"/>
        </w:rPr>
        <w:t>，单位为米</w:t>
      </w:r>
      <w:r>
        <w:rPr>
          <w:rFonts w:hint="eastAsia"/>
          <w:sz w:val="24"/>
        </w:rPr>
        <w:t>(m)</w:t>
      </w:r>
      <w:r w:rsidRPr="00FC7ECE">
        <w:rPr>
          <w:rFonts w:ascii="宋体" w:hAnsi="宋体" w:cs="宋体" w:hint="eastAsia"/>
          <w:sz w:val="24"/>
        </w:rPr>
        <w:t>；</w:t>
      </w:r>
    </w:p>
    <w:p w14:paraId="5CDBDBDF" w14:textId="4FC93D11" w:rsidR="00BD2A77" w:rsidRDefault="00BD2A77" w:rsidP="00BD2A77">
      <w:pPr>
        <w:pStyle w:val="a8"/>
        <w:tabs>
          <w:tab w:val="left" w:pos="540"/>
        </w:tabs>
        <w:autoSpaceDE w:val="0"/>
        <w:autoSpaceDN w:val="0"/>
        <w:adjustRightInd w:val="0"/>
        <w:spacing w:line="360" w:lineRule="auto"/>
        <w:ind w:left="360" w:firstLineChars="0" w:firstLine="0"/>
        <w:rPr>
          <w:rFonts w:ascii="宋体" w:hAnsi="宋体" w:cs="宋体" w:hint="eastAsia"/>
          <w:sz w:val="24"/>
        </w:rPr>
      </w:pPr>
      <w:r w:rsidRPr="00FC7ECE">
        <w:rPr>
          <w:rFonts w:hint="eastAsia"/>
          <w:i/>
          <w:iCs/>
          <w:sz w:val="24"/>
        </w:rPr>
        <w:t>L</w:t>
      </w:r>
      <w:r w:rsidRPr="00FC7ECE">
        <w:rPr>
          <w:rFonts w:hint="eastAsia"/>
          <w:i/>
          <w:iCs/>
          <w:sz w:val="24"/>
          <w:vertAlign w:val="subscript"/>
        </w:rPr>
        <w:t>2</w:t>
      </w:r>
      <w:r w:rsidRPr="00FC7ECE">
        <w:rPr>
          <w:rFonts w:ascii="宋体" w:hAnsi="宋体" w:cs="宋体" w:hint="eastAsia"/>
          <w:sz w:val="24"/>
        </w:rPr>
        <w:t>——温度为</w:t>
      </w:r>
      <w:r w:rsidRPr="00FC7ECE">
        <w:rPr>
          <w:i/>
          <w:iCs/>
          <w:sz w:val="24"/>
        </w:rPr>
        <w:t>T</w:t>
      </w:r>
      <w:r w:rsidRPr="00FC7ECE">
        <w:rPr>
          <w:rFonts w:hint="eastAsia"/>
          <w:i/>
          <w:iCs/>
          <w:sz w:val="24"/>
          <w:vertAlign w:val="subscript"/>
        </w:rPr>
        <w:t>2</w:t>
      </w:r>
      <w:r>
        <w:rPr>
          <w:sz w:val="24"/>
        </w:rPr>
        <w:t>℃</w:t>
      </w:r>
      <w:r w:rsidRPr="00FC7ECE">
        <w:rPr>
          <w:rFonts w:hint="eastAsia"/>
          <w:sz w:val="24"/>
        </w:rPr>
        <w:t>时</w:t>
      </w:r>
      <w:r w:rsidR="0083751B">
        <w:rPr>
          <w:rFonts w:hint="eastAsia"/>
          <w:sz w:val="24"/>
        </w:rPr>
        <w:t>样品</w:t>
      </w:r>
      <w:r w:rsidRPr="00FC7ECE">
        <w:rPr>
          <w:rFonts w:hint="eastAsia"/>
          <w:sz w:val="24"/>
        </w:rPr>
        <w:t>长度</w:t>
      </w:r>
      <w:r>
        <w:rPr>
          <w:rFonts w:hint="eastAsia"/>
          <w:sz w:val="24"/>
        </w:rPr>
        <w:t>，单位为米</w:t>
      </w:r>
      <w:r>
        <w:rPr>
          <w:rFonts w:hint="eastAsia"/>
          <w:sz w:val="24"/>
        </w:rPr>
        <w:t>(m)</w:t>
      </w:r>
      <w:r w:rsidRPr="00FC7ECE">
        <w:rPr>
          <w:rFonts w:ascii="宋体" w:hAnsi="宋体" w:cs="宋体" w:hint="eastAsia"/>
          <w:sz w:val="24"/>
        </w:rPr>
        <w:t>；</w:t>
      </w:r>
    </w:p>
    <w:p w14:paraId="46F8539F" w14:textId="62707365" w:rsidR="00394505" w:rsidRDefault="00394505" w:rsidP="00394505">
      <w:pPr>
        <w:spacing w:line="360" w:lineRule="auto"/>
        <w:rPr>
          <w:sz w:val="24"/>
        </w:rPr>
      </w:pPr>
      <w:r>
        <w:rPr>
          <w:rFonts w:hint="eastAsia"/>
          <w:sz w:val="24"/>
        </w:rPr>
        <w:t xml:space="preserve">4.3.3 </w:t>
      </w:r>
      <w:bookmarkStart w:id="75" w:name="OLE_LINK11"/>
      <w:r w:rsidRPr="00E62409">
        <w:rPr>
          <w:sz w:val="24"/>
        </w:rPr>
        <w:t>20℃</w:t>
      </w:r>
      <w:r>
        <w:rPr>
          <w:rFonts w:hint="eastAsia"/>
          <w:sz w:val="24"/>
        </w:rPr>
        <w:t>时</w:t>
      </w:r>
      <w:r>
        <w:rPr>
          <w:rFonts w:ascii="宋体" w:hAnsi="宋体" w:cs="宋体" w:hint="eastAsia"/>
          <w:sz w:val="24"/>
        </w:rPr>
        <w:t>的热膨胀系数</w:t>
      </w:r>
      <w:bookmarkEnd w:id="75"/>
      <w:r w:rsidR="00793574">
        <w:rPr>
          <w:rFonts w:ascii="宋体" w:hAnsi="宋体" w:cs="宋体" w:hint="eastAsia"/>
          <w:sz w:val="24"/>
        </w:rPr>
        <w:t>计算</w:t>
      </w:r>
    </w:p>
    <w:p w14:paraId="26AEF567" w14:textId="77777777" w:rsidR="00394505" w:rsidRDefault="00394505" w:rsidP="00394505">
      <w:pPr>
        <w:tabs>
          <w:tab w:val="left" w:pos="540"/>
        </w:tabs>
        <w:autoSpaceDE w:val="0"/>
        <w:autoSpaceDN w:val="0"/>
        <w:adjustRightInd w:val="0"/>
        <w:spacing w:line="360" w:lineRule="auto"/>
        <w:ind w:firstLineChars="200" w:firstLine="480"/>
        <w:rPr>
          <w:sz w:val="24"/>
        </w:rPr>
      </w:pPr>
      <w:r w:rsidRPr="00237573">
        <w:rPr>
          <w:rFonts w:ascii="宋体" w:hAnsi="宋体" w:cs="宋体" w:hint="eastAsia"/>
          <w:sz w:val="24"/>
        </w:rPr>
        <w:t>使用最小二乘法按公式（</w:t>
      </w:r>
      <w:r>
        <w:rPr>
          <w:rFonts w:ascii="宋体" w:hAnsi="宋体" w:cs="宋体" w:hint="eastAsia"/>
          <w:sz w:val="24"/>
        </w:rPr>
        <w:t>3</w:t>
      </w:r>
      <w:r w:rsidRPr="00237573">
        <w:rPr>
          <w:rFonts w:ascii="宋体" w:hAnsi="宋体" w:cs="宋体" w:hint="eastAsia"/>
          <w:sz w:val="24"/>
        </w:rPr>
        <w:t>）计算，对测量温区内多组温度变化量与长度变化数据进行拟合，得到</w:t>
      </w:r>
      <w:r w:rsidRPr="00237573">
        <w:rPr>
          <w:i/>
          <w:iCs/>
          <w:sz w:val="24"/>
        </w:rPr>
        <w:t>α</w:t>
      </w:r>
      <w:r w:rsidRPr="00237573">
        <w:rPr>
          <w:i/>
          <w:iCs/>
          <w:sz w:val="24"/>
        </w:rPr>
        <w:t>、</w:t>
      </w:r>
      <w:r w:rsidRPr="00237573">
        <w:rPr>
          <w:i/>
          <w:iCs/>
          <w:sz w:val="24"/>
        </w:rPr>
        <w:t>β</w:t>
      </w:r>
      <w:r w:rsidRPr="00237573">
        <w:rPr>
          <w:rFonts w:hint="eastAsia"/>
          <w:sz w:val="24"/>
        </w:rPr>
        <w:t>项，根据公式（</w:t>
      </w:r>
      <w:r>
        <w:rPr>
          <w:rFonts w:hint="eastAsia"/>
          <w:sz w:val="24"/>
        </w:rPr>
        <w:t>4</w:t>
      </w:r>
      <w:r w:rsidRPr="00237573">
        <w:rPr>
          <w:rFonts w:hint="eastAsia"/>
          <w:sz w:val="24"/>
        </w:rPr>
        <w:t>）计算</w:t>
      </w:r>
      <w:r w:rsidRPr="00237573">
        <w:rPr>
          <w:sz w:val="24"/>
        </w:rPr>
        <w:t>t℃</w:t>
      </w:r>
      <w:r w:rsidRPr="00237573">
        <w:rPr>
          <w:rFonts w:hint="eastAsia"/>
          <w:sz w:val="24"/>
        </w:rPr>
        <w:t>下热膨胀系数，</w:t>
      </w:r>
      <w:r>
        <w:rPr>
          <w:rFonts w:hint="eastAsia"/>
          <w:sz w:val="24"/>
        </w:rPr>
        <w:t>公式（</w:t>
      </w:r>
      <w:r>
        <w:rPr>
          <w:rFonts w:hint="eastAsia"/>
          <w:sz w:val="24"/>
        </w:rPr>
        <w:t>3</w:t>
      </w:r>
      <w:r>
        <w:rPr>
          <w:rFonts w:hint="eastAsia"/>
          <w:sz w:val="24"/>
        </w:rPr>
        <w:t>）、公式（</w:t>
      </w:r>
      <w:r>
        <w:rPr>
          <w:rFonts w:hint="eastAsia"/>
          <w:sz w:val="24"/>
        </w:rPr>
        <w:t>4</w:t>
      </w:r>
      <w:r>
        <w:rPr>
          <w:rFonts w:hint="eastAsia"/>
          <w:sz w:val="24"/>
        </w:rPr>
        <w:t>）如下所示：</w:t>
      </w:r>
    </w:p>
    <w:p w14:paraId="374501A3" w14:textId="2068EDB8" w:rsidR="00BD2A77" w:rsidRDefault="00394505" w:rsidP="00394505">
      <w:pPr>
        <w:autoSpaceDE w:val="0"/>
        <w:autoSpaceDN w:val="0"/>
        <w:adjustRightInd w:val="0"/>
        <w:spacing w:line="360" w:lineRule="auto"/>
        <w:ind w:firstLineChars="200" w:firstLine="480"/>
        <w:jc w:val="right"/>
      </w:pPr>
      <w:r w:rsidRPr="00237573">
        <w:rPr>
          <w:i/>
          <w:iCs/>
          <w:sz w:val="24"/>
          <w:szCs w:val="32"/>
        </w:rPr>
        <w:t>L</w:t>
      </w:r>
      <w:r w:rsidRPr="00237573">
        <w:rPr>
          <w:sz w:val="24"/>
          <w:szCs w:val="32"/>
          <w:vertAlign w:val="subscript"/>
        </w:rPr>
        <w:t xml:space="preserve">t  </w:t>
      </w:r>
      <w:r w:rsidRPr="00237573">
        <w:rPr>
          <w:sz w:val="24"/>
          <w:szCs w:val="32"/>
        </w:rPr>
        <w:t xml:space="preserve">= </w:t>
      </w:r>
      <w:r w:rsidRPr="00237573">
        <w:rPr>
          <w:i/>
          <w:iCs/>
          <w:sz w:val="24"/>
          <w:szCs w:val="32"/>
        </w:rPr>
        <w:t>L</w:t>
      </w:r>
      <w:r w:rsidRPr="00237573">
        <w:rPr>
          <w:sz w:val="24"/>
          <w:szCs w:val="32"/>
          <w:vertAlign w:val="subscript"/>
        </w:rPr>
        <w:t>0</w:t>
      </w:r>
      <w:r w:rsidRPr="00237573">
        <w:rPr>
          <w:sz w:val="24"/>
          <w:szCs w:val="32"/>
        </w:rPr>
        <w:t xml:space="preserve"> ×{ 1 + </w:t>
      </w:r>
      <w:r w:rsidRPr="00237573">
        <w:rPr>
          <w:i/>
          <w:iCs/>
          <w:sz w:val="24"/>
          <w:szCs w:val="32"/>
        </w:rPr>
        <w:t>α</w:t>
      </w:r>
      <w:r w:rsidRPr="00237573">
        <w:rPr>
          <w:sz w:val="24"/>
          <w:szCs w:val="32"/>
        </w:rPr>
        <w:t>×(t-20) +</w:t>
      </w:r>
      <w:r w:rsidRPr="00237573">
        <w:rPr>
          <w:i/>
          <w:iCs/>
          <w:sz w:val="24"/>
          <w:szCs w:val="32"/>
        </w:rPr>
        <w:t xml:space="preserve"> β</w:t>
      </w:r>
      <w:r w:rsidRPr="00237573">
        <w:rPr>
          <w:sz w:val="24"/>
          <w:szCs w:val="32"/>
        </w:rPr>
        <w:t>×(t-20)</w:t>
      </w:r>
      <w:r w:rsidRPr="00237573">
        <w:rPr>
          <w:sz w:val="24"/>
          <w:szCs w:val="32"/>
          <w:vertAlign w:val="superscript"/>
        </w:rPr>
        <w:t>2</w:t>
      </w:r>
      <w:r w:rsidRPr="00237573">
        <w:rPr>
          <w:sz w:val="24"/>
          <w:szCs w:val="32"/>
        </w:rPr>
        <w:t>}</w:t>
      </w:r>
      <w:r>
        <w:rPr>
          <w:rFonts w:hint="eastAsia"/>
          <w:sz w:val="24"/>
          <w:szCs w:val="32"/>
        </w:rPr>
        <w:t xml:space="preserve">            </w:t>
      </w:r>
      <w:r>
        <w:rPr>
          <w:rFonts w:hint="eastAsia"/>
          <w:sz w:val="24"/>
          <w:szCs w:val="32"/>
        </w:rPr>
        <w:t>（</w:t>
      </w:r>
      <w:r>
        <w:rPr>
          <w:rFonts w:hint="eastAsia"/>
          <w:sz w:val="24"/>
          <w:szCs w:val="32"/>
        </w:rPr>
        <w:t>3</w:t>
      </w:r>
      <w:r>
        <w:rPr>
          <w:rFonts w:hint="eastAsia"/>
          <w:sz w:val="24"/>
          <w:szCs w:val="32"/>
        </w:rPr>
        <w:t>）</w:t>
      </w:r>
    </w:p>
    <w:p w14:paraId="192E57ED" w14:textId="77777777" w:rsidR="00394505" w:rsidRPr="00FC7ECE" w:rsidRDefault="00394505" w:rsidP="00394505">
      <w:pPr>
        <w:pStyle w:val="a8"/>
        <w:tabs>
          <w:tab w:val="left" w:pos="540"/>
        </w:tabs>
        <w:autoSpaceDE w:val="0"/>
        <w:autoSpaceDN w:val="0"/>
        <w:adjustRightInd w:val="0"/>
        <w:spacing w:line="360" w:lineRule="auto"/>
        <w:ind w:left="360" w:firstLineChars="0" w:firstLine="0"/>
        <w:rPr>
          <w:sz w:val="24"/>
        </w:rPr>
      </w:pPr>
      <w:r w:rsidRPr="00FC7ECE">
        <w:rPr>
          <w:rFonts w:hint="eastAsia"/>
          <w:sz w:val="24"/>
        </w:rPr>
        <w:t>式中：</w:t>
      </w:r>
    </w:p>
    <w:p w14:paraId="21EFE8FB" w14:textId="747CCAFB" w:rsidR="00394505" w:rsidRPr="00FC7ECE" w:rsidRDefault="00394505" w:rsidP="00394505">
      <w:pPr>
        <w:pStyle w:val="a8"/>
        <w:tabs>
          <w:tab w:val="left" w:pos="540"/>
        </w:tabs>
        <w:autoSpaceDE w:val="0"/>
        <w:autoSpaceDN w:val="0"/>
        <w:adjustRightInd w:val="0"/>
        <w:spacing w:line="360" w:lineRule="auto"/>
        <w:ind w:left="360" w:firstLineChars="0" w:firstLine="0"/>
        <w:rPr>
          <w:rFonts w:ascii="宋体" w:hAnsi="宋体" w:cs="宋体" w:hint="eastAsia"/>
          <w:sz w:val="24"/>
        </w:rPr>
      </w:pPr>
      <w:r w:rsidRPr="00237573">
        <w:rPr>
          <w:i/>
          <w:iCs/>
          <w:sz w:val="24"/>
          <w:szCs w:val="32"/>
        </w:rPr>
        <w:t>L</w:t>
      </w:r>
      <w:r w:rsidRPr="00237573">
        <w:rPr>
          <w:sz w:val="24"/>
          <w:szCs w:val="32"/>
          <w:vertAlign w:val="subscript"/>
        </w:rPr>
        <w:t>t</w:t>
      </w:r>
      <w:r w:rsidRPr="00FC7ECE">
        <w:rPr>
          <w:rFonts w:ascii="宋体" w:hAnsi="宋体" w:cs="宋体" w:hint="eastAsia"/>
          <w:sz w:val="24"/>
        </w:rPr>
        <w:t>——</w:t>
      </w:r>
      <w:r w:rsidRPr="006649E6">
        <w:rPr>
          <w:sz w:val="24"/>
        </w:rPr>
        <w:t>t℃</w:t>
      </w:r>
      <w:r>
        <w:rPr>
          <w:rFonts w:ascii="宋体" w:hAnsi="宋体" w:cs="宋体" w:hint="eastAsia"/>
          <w:sz w:val="24"/>
        </w:rPr>
        <w:t>下</w:t>
      </w:r>
      <w:r w:rsidR="0083751B">
        <w:rPr>
          <w:rFonts w:ascii="宋体" w:hAnsi="宋体" w:cs="宋体" w:hint="eastAsia"/>
          <w:sz w:val="24"/>
        </w:rPr>
        <w:t>样品</w:t>
      </w:r>
      <w:r>
        <w:rPr>
          <w:rFonts w:ascii="宋体" w:hAnsi="宋体" w:cs="宋体" w:hint="eastAsia"/>
          <w:sz w:val="24"/>
        </w:rPr>
        <w:t>长度尺寸</w:t>
      </w:r>
      <w:r>
        <w:rPr>
          <w:rFonts w:hint="eastAsia"/>
          <w:sz w:val="24"/>
        </w:rPr>
        <w:t>，单位为米</w:t>
      </w:r>
      <w:r>
        <w:rPr>
          <w:rFonts w:hint="eastAsia"/>
          <w:sz w:val="24"/>
        </w:rPr>
        <w:t>(m)</w:t>
      </w:r>
      <w:r w:rsidRPr="00FC7ECE">
        <w:rPr>
          <w:rFonts w:ascii="宋体" w:hAnsi="宋体" w:cs="宋体" w:hint="eastAsia"/>
          <w:sz w:val="24"/>
        </w:rPr>
        <w:t>；</w:t>
      </w:r>
    </w:p>
    <w:p w14:paraId="0BC99C69" w14:textId="4D734481" w:rsidR="00394505" w:rsidRPr="00FC7ECE" w:rsidRDefault="00394505" w:rsidP="00394505">
      <w:pPr>
        <w:pStyle w:val="a8"/>
        <w:tabs>
          <w:tab w:val="left" w:pos="540"/>
        </w:tabs>
        <w:autoSpaceDE w:val="0"/>
        <w:autoSpaceDN w:val="0"/>
        <w:adjustRightInd w:val="0"/>
        <w:spacing w:line="360" w:lineRule="auto"/>
        <w:ind w:left="360" w:firstLineChars="0" w:firstLine="0"/>
        <w:rPr>
          <w:rFonts w:ascii="宋体" w:hAnsi="宋体" w:cs="宋体" w:hint="eastAsia"/>
          <w:sz w:val="24"/>
        </w:rPr>
      </w:pPr>
      <w:r w:rsidRPr="00237573">
        <w:rPr>
          <w:i/>
          <w:iCs/>
          <w:sz w:val="24"/>
          <w:szCs w:val="32"/>
        </w:rPr>
        <w:t>L</w:t>
      </w:r>
      <w:r w:rsidRPr="00237573">
        <w:rPr>
          <w:sz w:val="24"/>
          <w:szCs w:val="32"/>
          <w:vertAlign w:val="subscript"/>
        </w:rPr>
        <w:t>0</w:t>
      </w:r>
      <w:r w:rsidRPr="00FC7ECE">
        <w:rPr>
          <w:rFonts w:ascii="宋体" w:hAnsi="宋体" w:cs="宋体" w:hint="eastAsia"/>
          <w:sz w:val="24"/>
        </w:rPr>
        <w:t>——</w:t>
      </w:r>
      <w:r w:rsidRPr="006649E6">
        <w:rPr>
          <w:sz w:val="24"/>
        </w:rPr>
        <w:t>20℃</w:t>
      </w:r>
      <w:r>
        <w:rPr>
          <w:rFonts w:ascii="宋体" w:hAnsi="宋体" w:cs="宋体" w:hint="eastAsia"/>
          <w:sz w:val="24"/>
        </w:rPr>
        <w:t>时</w:t>
      </w:r>
      <w:r w:rsidR="0083751B">
        <w:rPr>
          <w:rFonts w:ascii="宋体" w:hAnsi="宋体" w:cs="宋体" w:hint="eastAsia"/>
          <w:sz w:val="24"/>
        </w:rPr>
        <w:t>样品</w:t>
      </w:r>
      <w:r>
        <w:rPr>
          <w:rFonts w:ascii="宋体" w:hAnsi="宋体" w:cs="宋体" w:hint="eastAsia"/>
          <w:sz w:val="24"/>
        </w:rPr>
        <w:t>长度尺寸</w:t>
      </w:r>
      <w:r>
        <w:rPr>
          <w:rFonts w:hint="eastAsia"/>
          <w:sz w:val="24"/>
        </w:rPr>
        <w:t>，单位为米</w:t>
      </w:r>
      <w:r>
        <w:rPr>
          <w:rFonts w:hint="eastAsia"/>
          <w:sz w:val="24"/>
        </w:rPr>
        <w:t>(m)</w:t>
      </w:r>
      <w:r w:rsidRPr="00FC7ECE">
        <w:rPr>
          <w:rFonts w:ascii="宋体" w:hAnsi="宋体" w:cs="宋体" w:hint="eastAsia"/>
          <w:sz w:val="24"/>
        </w:rPr>
        <w:t>；</w:t>
      </w:r>
    </w:p>
    <w:p w14:paraId="50821699" w14:textId="6177E407" w:rsidR="00394505" w:rsidRDefault="00394505" w:rsidP="00394505">
      <w:pPr>
        <w:pStyle w:val="a8"/>
        <w:tabs>
          <w:tab w:val="left" w:pos="540"/>
        </w:tabs>
        <w:autoSpaceDE w:val="0"/>
        <w:autoSpaceDN w:val="0"/>
        <w:adjustRightInd w:val="0"/>
        <w:spacing w:line="360" w:lineRule="auto"/>
        <w:ind w:left="360" w:firstLineChars="0" w:firstLine="0"/>
        <w:rPr>
          <w:rFonts w:ascii="宋体" w:hAnsi="宋体" w:cs="宋体" w:hint="eastAsia"/>
          <w:sz w:val="24"/>
        </w:rPr>
      </w:pPr>
      <w:r>
        <w:rPr>
          <w:i/>
          <w:iCs/>
          <w:sz w:val="24"/>
        </w:rPr>
        <w:t>α</w:t>
      </w:r>
      <w:r w:rsidRPr="00FC7ECE">
        <w:rPr>
          <w:rFonts w:ascii="宋体" w:hAnsi="宋体" w:cs="宋体" w:hint="eastAsia"/>
          <w:sz w:val="24"/>
        </w:rPr>
        <w:t>——</w:t>
      </w:r>
      <w:r w:rsidR="0083751B">
        <w:rPr>
          <w:rFonts w:ascii="宋体" w:hAnsi="宋体" w:cs="宋体" w:hint="eastAsia"/>
          <w:sz w:val="24"/>
        </w:rPr>
        <w:t>样品</w:t>
      </w:r>
      <w:r>
        <w:rPr>
          <w:rFonts w:ascii="宋体" w:hAnsi="宋体" w:cs="宋体" w:hint="eastAsia"/>
          <w:sz w:val="24"/>
        </w:rPr>
        <w:t>的一次项膨胀系数，单位为</w:t>
      </w:r>
      <w:r w:rsidRPr="000C5E3F">
        <w:rPr>
          <w:sz w:val="24"/>
        </w:rPr>
        <w:t>K</w:t>
      </w:r>
      <w:r w:rsidRPr="000C5E3F">
        <w:rPr>
          <w:sz w:val="24"/>
          <w:vertAlign w:val="superscript"/>
        </w:rPr>
        <w:t>-1</w:t>
      </w:r>
      <w:r w:rsidRPr="00FC7ECE">
        <w:rPr>
          <w:rFonts w:ascii="宋体" w:hAnsi="宋体" w:cs="宋体" w:hint="eastAsia"/>
          <w:sz w:val="24"/>
        </w:rPr>
        <w:t>；</w:t>
      </w:r>
    </w:p>
    <w:p w14:paraId="29A9DD1A" w14:textId="267FCABD" w:rsidR="00394505" w:rsidRDefault="00394505" w:rsidP="00394505">
      <w:pPr>
        <w:pStyle w:val="a8"/>
        <w:tabs>
          <w:tab w:val="left" w:pos="540"/>
        </w:tabs>
        <w:autoSpaceDE w:val="0"/>
        <w:autoSpaceDN w:val="0"/>
        <w:adjustRightInd w:val="0"/>
        <w:spacing w:line="360" w:lineRule="auto"/>
        <w:ind w:left="360" w:firstLineChars="0" w:firstLine="0"/>
        <w:rPr>
          <w:rFonts w:ascii="宋体" w:hAnsi="宋体" w:cs="宋体" w:hint="eastAsia"/>
          <w:sz w:val="24"/>
        </w:rPr>
      </w:pPr>
      <w:r>
        <w:rPr>
          <w:i/>
          <w:iCs/>
          <w:sz w:val="24"/>
        </w:rPr>
        <w:t>β</w:t>
      </w:r>
      <w:r w:rsidRPr="00FC7ECE">
        <w:rPr>
          <w:rFonts w:ascii="宋体" w:hAnsi="宋体" w:cs="宋体" w:hint="eastAsia"/>
          <w:sz w:val="24"/>
        </w:rPr>
        <w:t>——</w:t>
      </w:r>
      <w:r w:rsidR="0083751B">
        <w:rPr>
          <w:rFonts w:ascii="宋体" w:hAnsi="宋体" w:cs="宋体" w:hint="eastAsia"/>
          <w:sz w:val="24"/>
        </w:rPr>
        <w:t>样品</w:t>
      </w:r>
      <w:r>
        <w:rPr>
          <w:rFonts w:ascii="宋体" w:hAnsi="宋体" w:cs="宋体" w:hint="eastAsia"/>
          <w:sz w:val="24"/>
        </w:rPr>
        <w:t>的二次项膨胀系数，单位为</w:t>
      </w:r>
      <w:r w:rsidRPr="000C5E3F">
        <w:rPr>
          <w:sz w:val="24"/>
        </w:rPr>
        <w:t>K</w:t>
      </w:r>
      <w:r w:rsidRPr="000C5E3F">
        <w:rPr>
          <w:sz w:val="24"/>
          <w:vertAlign w:val="superscript"/>
        </w:rPr>
        <w:t>-1</w:t>
      </w:r>
      <w:r w:rsidRPr="00FC7ECE">
        <w:rPr>
          <w:rFonts w:ascii="宋体" w:hAnsi="宋体" w:cs="宋体" w:hint="eastAsia"/>
          <w:sz w:val="24"/>
        </w:rPr>
        <w:t>；</w:t>
      </w:r>
    </w:p>
    <w:p w14:paraId="7493E909" w14:textId="77777777" w:rsidR="00394505" w:rsidRDefault="00394505" w:rsidP="00394505">
      <w:pPr>
        <w:pStyle w:val="a8"/>
        <w:tabs>
          <w:tab w:val="left" w:pos="540"/>
        </w:tabs>
        <w:autoSpaceDE w:val="0"/>
        <w:autoSpaceDN w:val="0"/>
        <w:adjustRightInd w:val="0"/>
        <w:spacing w:line="360" w:lineRule="auto"/>
        <w:ind w:left="360" w:firstLineChars="0" w:firstLine="0"/>
        <w:rPr>
          <w:rFonts w:ascii="宋体" w:hAnsi="宋体" w:cs="宋体" w:hint="eastAsia"/>
          <w:sz w:val="24"/>
        </w:rPr>
      </w:pPr>
      <w:r w:rsidRPr="00237573">
        <w:rPr>
          <w:sz w:val="24"/>
          <w:szCs w:val="32"/>
        </w:rPr>
        <w:t>t</w:t>
      </w:r>
      <w:r w:rsidRPr="00FC7ECE">
        <w:rPr>
          <w:rFonts w:ascii="宋体" w:hAnsi="宋体" w:cs="宋体" w:hint="eastAsia"/>
          <w:sz w:val="24"/>
        </w:rPr>
        <w:t>——</w:t>
      </w:r>
      <w:r w:rsidRPr="006649E6">
        <w:rPr>
          <w:sz w:val="24"/>
        </w:rPr>
        <w:t>t℃</w:t>
      </w:r>
      <w:r>
        <w:rPr>
          <w:rFonts w:ascii="宋体" w:hAnsi="宋体" w:cs="宋体" w:hint="eastAsia"/>
          <w:sz w:val="24"/>
        </w:rPr>
        <w:t>时的温度，单位摄氏度为</w:t>
      </w:r>
      <w:r w:rsidRPr="008570ED">
        <w:rPr>
          <w:sz w:val="24"/>
        </w:rPr>
        <w:t>(℃)</w:t>
      </w:r>
      <w:r w:rsidRPr="00FC7ECE">
        <w:rPr>
          <w:rFonts w:ascii="宋体" w:hAnsi="宋体" w:cs="宋体" w:hint="eastAsia"/>
          <w:sz w:val="24"/>
        </w:rPr>
        <w:t>；</w:t>
      </w:r>
    </w:p>
    <w:p w14:paraId="2F6790CC" w14:textId="2320DEFA" w:rsidR="00394505" w:rsidRPr="00394505" w:rsidRDefault="00394505" w:rsidP="00394505">
      <w:pPr>
        <w:wordWrap w:val="0"/>
        <w:autoSpaceDE w:val="0"/>
        <w:autoSpaceDN w:val="0"/>
        <w:adjustRightInd w:val="0"/>
        <w:spacing w:line="360" w:lineRule="auto"/>
        <w:ind w:firstLineChars="200" w:firstLine="480"/>
        <w:jc w:val="right"/>
      </w:pPr>
      <w:r w:rsidRPr="00237573">
        <w:rPr>
          <w:sz w:val="24"/>
          <w:szCs w:val="32"/>
        </w:rPr>
        <w:t>CTE</w:t>
      </w:r>
      <w:r>
        <w:rPr>
          <w:rFonts w:hint="eastAsia"/>
          <w:sz w:val="24"/>
          <w:szCs w:val="32"/>
          <w:vertAlign w:val="subscript"/>
        </w:rPr>
        <w:t>(20)</w:t>
      </w:r>
      <w:r w:rsidRPr="00237573">
        <w:rPr>
          <w:sz w:val="24"/>
          <w:szCs w:val="32"/>
        </w:rPr>
        <w:t xml:space="preserve"> = </w:t>
      </w:r>
      <w:r w:rsidRPr="00DA678C">
        <w:rPr>
          <w:i/>
          <w:iCs/>
          <w:sz w:val="24"/>
          <w:szCs w:val="32"/>
        </w:rPr>
        <w:t>α</w:t>
      </w:r>
      <w:r w:rsidRPr="00237573">
        <w:rPr>
          <w:sz w:val="24"/>
          <w:szCs w:val="32"/>
        </w:rPr>
        <w:t xml:space="preserve"> + 2×</w:t>
      </w:r>
      <w:r w:rsidRPr="00DA678C">
        <w:rPr>
          <w:i/>
          <w:iCs/>
          <w:sz w:val="24"/>
          <w:szCs w:val="32"/>
        </w:rPr>
        <w:t>β</w:t>
      </w:r>
      <w:r w:rsidRPr="00237573">
        <w:rPr>
          <w:sz w:val="24"/>
          <w:szCs w:val="32"/>
        </w:rPr>
        <w:t>×(t-20)</w:t>
      </w:r>
      <w:r>
        <w:rPr>
          <w:rFonts w:hint="eastAsia"/>
          <w:sz w:val="24"/>
          <w:szCs w:val="32"/>
        </w:rPr>
        <w:t xml:space="preserve">               </w:t>
      </w:r>
      <w:r>
        <w:rPr>
          <w:rFonts w:hint="eastAsia"/>
          <w:sz w:val="24"/>
          <w:szCs w:val="32"/>
        </w:rPr>
        <w:t>（</w:t>
      </w:r>
      <w:r>
        <w:rPr>
          <w:rFonts w:hint="eastAsia"/>
          <w:sz w:val="24"/>
          <w:szCs w:val="32"/>
        </w:rPr>
        <w:t>4</w:t>
      </w:r>
      <w:r>
        <w:rPr>
          <w:rFonts w:hint="eastAsia"/>
          <w:sz w:val="24"/>
          <w:szCs w:val="32"/>
        </w:rPr>
        <w:t>）</w:t>
      </w:r>
      <w:r>
        <w:rPr>
          <w:rFonts w:hint="eastAsia"/>
          <w:sz w:val="24"/>
          <w:szCs w:val="32"/>
        </w:rPr>
        <w:t xml:space="preserve"> </w:t>
      </w:r>
    </w:p>
    <w:p w14:paraId="0BEF1C9A" w14:textId="77777777" w:rsidR="00394505" w:rsidRDefault="00394505" w:rsidP="00394505">
      <w:pPr>
        <w:pStyle w:val="a8"/>
        <w:tabs>
          <w:tab w:val="left" w:pos="540"/>
        </w:tabs>
        <w:autoSpaceDE w:val="0"/>
        <w:autoSpaceDN w:val="0"/>
        <w:adjustRightInd w:val="0"/>
        <w:spacing w:line="360" w:lineRule="auto"/>
        <w:ind w:left="360" w:firstLineChars="0" w:firstLine="0"/>
        <w:rPr>
          <w:sz w:val="24"/>
        </w:rPr>
      </w:pPr>
      <w:r w:rsidRPr="00FC7ECE">
        <w:rPr>
          <w:rFonts w:hint="eastAsia"/>
          <w:sz w:val="24"/>
        </w:rPr>
        <w:t>式中：</w:t>
      </w:r>
    </w:p>
    <w:p w14:paraId="6F28F691" w14:textId="5D7F1CE5" w:rsidR="00394505" w:rsidRDefault="00394505" w:rsidP="00394505">
      <w:pPr>
        <w:pStyle w:val="a8"/>
        <w:tabs>
          <w:tab w:val="left" w:pos="540"/>
        </w:tabs>
        <w:autoSpaceDE w:val="0"/>
        <w:autoSpaceDN w:val="0"/>
        <w:adjustRightInd w:val="0"/>
        <w:spacing w:line="360" w:lineRule="auto"/>
        <w:ind w:left="360" w:firstLineChars="0" w:firstLine="0"/>
        <w:rPr>
          <w:rFonts w:ascii="宋体" w:hAnsi="宋体" w:cs="宋体" w:hint="eastAsia"/>
          <w:sz w:val="24"/>
        </w:rPr>
      </w:pPr>
      <w:r>
        <w:rPr>
          <w:i/>
          <w:iCs/>
          <w:sz w:val="24"/>
        </w:rPr>
        <w:t>α</w:t>
      </w:r>
      <w:r w:rsidRPr="00FC7ECE">
        <w:rPr>
          <w:rFonts w:ascii="宋体" w:hAnsi="宋体" w:cs="宋体" w:hint="eastAsia"/>
          <w:sz w:val="24"/>
        </w:rPr>
        <w:t>——</w:t>
      </w:r>
      <w:r w:rsidR="0083751B">
        <w:rPr>
          <w:rFonts w:ascii="宋体" w:hAnsi="宋体" w:cs="宋体" w:hint="eastAsia"/>
          <w:sz w:val="24"/>
        </w:rPr>
        <w:t>样品</w:t>
      </w:r>
      <w:r>
        <w:rPr>
          <w:rFonts w:ascii="宋体" w:hAnsi="宋体" w:cs="宋体" w:hint="eastAsia"/>
          <w:sz w:val="24"/>
        </w:rPr>
        <w:t>的一次项膨胀系数，单位为</w:t>
      </w:r>
      <w:r w:rsidRPr="000C5E3F">
        <w:rPr>
          <w:sz w:val="24"/>
        </w:rPr>
        <w:t>K</w:t>
      </w:r>
      <w:r w:rsidRPr="000C5E3F">
        <w:rPr>
          <w:sz w:val="24"/>
          <w:vertAlign w:val="superscript"/>
        </w:rPr>
        <w:t>-1</w:t>
      </w:r>
      <w:r w:rsidRPr="00FC7ECE">
        <w:rPr>
          <w:rFonts w:ascii="宋体" w:hAnsi="宋体" w:cs="宋体" w:hint="eastAsia"/>
          <w:sz w:val="24"/>
        </w:rPr>
        <w:t>；</w:t>
      </w:r>
    </w:p>
    <w:p w14:paraId="1188027A" w14:textId="2358B98F" w:rsidR="00394505" w:rsidRDefault="00394505" w:rsidP="00394505">
      <w:pPr>
        <w:pStyle w:val="a8"/>
        <w:tabs>
          <w:tab w:val="left" w:pos="540"/>
        </w:tabs>
        <w:autoSpaceDE w:val="0"/>
        <w:autoSpaceDN w:val="0"/>
        <w:adjustRightInd w:val="0"/>
        <w:spacing w:line="360" w:lineRule="auto"/>
        <w:ind w:left="360" w:firstLineChars="0" w:firstLine="0"/>
        <w:rPr>
          <w:rFonts w:ascii="宋体" w:hAnsi="宋体" w:cs="宋体" w:hint="eastAsia"/>
          <w:sz w:val="24"/>
        </w:rPr>
      </w:pPr>
      <w:r>
        <w:rPr>
          <w:i/>
          <w:iCs/>
          <w:sz w:val="24"/>
        </w:rPr>
        <w:t>β</w:t>
      </w:r>
      <w:r w:rsidRPr="00FC7ECE">
        <w:rPr>
          <w:rFonts w:ascii="宋体" w:hAnsi="宋体" w:cs="宋体" w:hint="eastAsia"/>
          <w:sz w:val="24"/>
        </w:rPr>
        <w:t>——</w:t>
      </w:r>
      <w:r w:rsidR="0083751B">
        <w:rPr>
          <w:rFonts w:ascii="宋体" w:hAnsi="宋体" w:cs="宋体" w:hint="eastAsia"/>
          <w:sz w:val="24"/>
        </w:rPr>
        <w:t>样品</w:t>
      </w:r>
      <w:r>
        <w:rPr>
          <w:rFonts w:ascii="宋体" w:hAnsi="宋体" w:cs="宋体" w:hint="eastAsia"/>
          <w:sz w:val="24"/>
        </w:rPr>
        <w:t>的二次项膨胀系数，单位为</w:t>
      </w:r>
      <w:r w:rsidRPr="000C5E3F">
        <w:rPr>
          <w:sz w:val="24"/>
        </w:rPr>
        <w:t>K</w:t>
      </w:r>
      <w:r w:rsidRPr="000C5E3F">
        <w:rPr>
          <w:sz w:val="24"/>
          <w:vertAlign w:val="superscript"/>
        </w:rPr>
        <w:t>-1</w:t>
      </w:r>
      <w:r w:rsidRPr="00FC7ECE">
        <w:rPr>
          <w:rFonts w:ascii="宋体" w:hAnsi="宋体" w:cs="宋体" w:hint="eastAsia"/>
          <w:sz w:val="24"/>
        </w:rPr>
        <w:t>；</w:t>
      </w:r>
    </w:p>
    <w:p w14:paraId="29D3C815" w14:textId="77777777" w:rsidR="00394505" w:rsidRDefault="00394505" w:rsidP="00394505">
      <w:pPr>
        <w:pStyle w:val="a8"/>
        <w:tabs>
          <w:tab w:val="left" w:pos="540"/>
        </w:tabs>
        <w:autoSpaceDE w:val="0"/>
        <w:autoSpaceDN w:val="0"/>
        <w:adjustRightInd w:val="0"/>
        <w:spacing w:line="360" w:lineRule="auto"/>
        <w:ind w:left="360" w:firstLineChars="0" w:firstLine="0"/>
        <w:rPr>
          <w:rFonts w:ascii="宋体" w:hAnsi="宋体" w:cs="宋体" w:hint="eastAsia"/>
          <w:sz w:val="24"/>
        </w:rPr>
      </w:pPr>
      <w:r w:rsidRPr="00237573">
        <w:rPr>
          <w:sz w:val="24"/>
          <w:szCs w:val="32"/>
        </w:rPr>
        <w:t>t</w:t>
      </w:r>
      <w:r w:rsidRPr="00FC7ECE">
        <w:rPr>
          <w:rFonts w:ascii="宋体" w:hAnsi="宋体" w:cs="宋体" w:hint="eastAsia"/>
          <w:sz w:val="24"/>
        </w:rPr>
        <w:t>——</w:t>
      </w:r>
      <w:r w:rsidRPr="006649E6">
        <w:rPr>
          <w:sz w:val="24"/>
        </w:rPr>
        <w:t>t℃</w:t>
      </w:r>
      <w:r>
        <w:rPr>
          <w:rFonts w:ascii="宋体" w:hAnsi="宋体" w:cs="宋体" w:hint="eastAsia"/>
          <w:sz w:val="24"/>
        </w:rPr>
        <w:t>时的温度，单位摄氏度为</w:t>
      </w:r>
      <w:r w:rsidRPr="008570ED">
        <w:rPr>
          <w:sz w:val="24"/>
        </w:rPr>
        <w:t>(℃)</w:t>
      </w:r>
      <w:r w:rsidRPr="00FC7ECE">
        <w:rPr>
          <w:rFonts w:ascii="宋体" w:hAnsi="宋体" w:cs="宋体" w:hint="eastAsia"/>
          <w:sz w:val="24"/>
        </w:rPr>
        <w:t>；</w:t>
      </w:r>
    </w:p>
    <w:p w14:paraId="3CAF853A" w14:textId="77777777" w:rsidR="00394505" w:rsidRDefault="00394505" w:rsidP="00394505">
      <w:pPr>
        <w:pStyle w:val="a8"/>
        <w:tabs>
          <w:tab w:val="left" w:pos="540"/>
        </w:tabs>
        <w:autoSpaceDE w:val="0"/>
        <w:autoSpaceDN w:val="0"/>
        <w:adjustRightInd w:val="0"/>
        <w:spacing w:line="360" w:lineRule="auto"/>
        <w:ind w:left="360" w:firstLineChars="0" w:firstLine="0"/>
        <w:rPr>
          <w:rFonts w:ascii="宋体" w:hAnsi="宋体" w:cs="宋体" w:hint="eastAsia"/>
          <w:sz w:val="24"/>
        </w:rPr>
      </w:pPr>
      <w:r w:rsidRPr="00237573">
        <w:rPr>
          <w:sz w:val="24"/>
          <w:szCs w:val="32"/>
        </w:rPr>
        <w:t>CTE</w:t>
      </w:r>
      <w:r>
        <w:rPr>
          <w:rFonts w:hint="eastAsia"/>
          <w:sz w:val="24"/>
          <w:szCs w:val="32"/>
          <w:vertAlign w:val="subscript"/>
        </w:rPr>
        <w:t>(20)</w:t>
      </w:r>
      <w:r w:rsidRPr="00DA678C">
        <w:rPr>
          <w:rFonts w:ascii="宋体" w:hAnsi="宋体" w:cs="宋体" w:hint="eastAsia"/>
          <w:sz w:val="24"/>
        </w:rPr>
        <w:t xml:space="preserve"> </w:t>
      </w:r>
      <w:r w:rsidRPr="00FC7ECE">
        <w:rPr>
          <w:rFonts w:ascii="宋体" w:hAnsi="宋体" w:cs="宋体" w:hint="eastAsia"/>
          <w:sz w:val="24"/>
        </w:rPr>
        <w:t>——</w:t>
      </w:r>
      <w:r w:rsidRPr="006649E6">
        <w:rPr>
          <w:sz w:val="24"/>
        </w:rPr>
        <w:t>t℃</w:t>
      </w:r>
      <w:r>
        <w:rPr>
          <w:rFonts w:ascii="宋体" w:hAnsi="宋体" w:cs="宋体" w:hint="eastAsia"/>
          <w:sz w:val="24"/>
        </w:rPr>
        <w:t>时的膨胀系数，单位为</w:t>
      </w:r>
      <w:r w:rsidRPr="000C5E3F">
        <w:rPr>
          <w:sz w:val="24"/>
        </w:rPr>
        <w:t>K</w:t>
      </w:r>
      <w:r w:rsidRPr="000C5E3F">
        <w:rPr>
          <w:sz w:val="24"/>
          <w:vertAlign w:val="superscript"/>
        </w:rPr>
        <w:t>-1</w:t>
      </w:r>
      <w:r w:rsidRPr="00FC7ECE">
        <w:rPr>
          <w:rFonts w:ascii="宋体" w:hAnsi="宋体" w:cs="宋体" w:hint="eastAsia"/>
          <w:sz w:val="24"/>
        </w:rPr>
        <w:t>；</w:t>
      </w:r>
    </w:p>
    <w:p w14:paraId="3A58DC74" w14:textId="77777777" w:rsidR="00394505" w:rsidRPr="00F06C20" w:rsidRDefault="00394505" w:rsidP="00394505">
      <w:pPr>
        <w:pStyle w:val="a8"/>
        <w:tabs>
          <w:tab w:val="left" w:pos="540"/>
        </w:tabs>
        <w:autoSpaceDE w:val="0"/>
        <w:autoSpaceDN w:val="0"/>
        <w:adjustRightInd w:val="0"/>
        <w:spacing w:line="360" w:lineRule="auto"/>
        <w:ind w:left="360" w:firstLineChars="0" w:firstLine="0"/>
        <w:rPr>
          <w:rFonts w:ascii="等线" w:eastAsia="等线" w:hAnsi="等线" w:cs="宋体" w:hint="eastAsia"/>
          <w:szCs w:val="16"/>
        </w:rPr>
      </w:pPr>
      <w:r w:rsidRPr="00F06C20">
        <w:rPr>
          <w:rFonts w:ascii="等线" w:eastAsia="等线" w:hAnsi="等线" w:hint="eastAsia"/>
          <w:szCs w:val="24"/>
        </w:rPr>
        <w:t>注：3.3中20</w:t>
      </w:r>
      <w:r w:rsidRPr="00F06C20">
        <w:rPr>
          <w:rFonts w:ascii="等线" w:eastAsia="等线" w:hAnsi="等线"/>
          <w:szCs w:val="24"/>
        </w:rPr>
        <w:t>℃</w:t>
      </w:r>
      <w:r w:rsidRPr="00F06C20">
        <w:rPr>
          <w:rFonts w:ascii="等线" w:eastAsia="等线" w:hAnsi="等线" w:hint="eastAsia"/>
          <w:szCs w:val="24"/>
        </w:rPr>
        <w:t>时的热膨胀系数需使用稳态法测量，由于软件设置和膨胀仪结构限制，部分设备无法实现稳态法测量，该项参数选做。</w:t>
      </w:r>
    </w:p>
    <w:p w14:paraId="26D3D8E2" w14:textId="35292934" w:rsidR="00394505" w:rsidRDefault="00394505" w:rsidP="00394505">
      <w:pPr>
        <w:spacing w:line="360" w:lineRule="auto"/>
        <w:rPr>
          <w:sz w:val="24"/>
        </w:rPr>
      </w:pPr>
      <w:r>
        <w:rPr>
          <w:rFonts w:hint="eastAsia"/>
          <w:sz w:val="24"/>
        </w:rPr>
        <w:t xml:space="preserve">4.3.4 </w:t>
      </w:r>
      <w:r>
        <w:rPr>
          <w:rFonts w:hint="eastAsia"/>
          <w:sz w:val="24"/>
        </w:rPr>
        <w:t>测量结果</w:t>
      </w:r>
      <w:r w:rsidR="00946610">
        <w:rPr>
          <w:rFonts w:hint="eastAsia"/>
          <w:sz w:val="24"/>
        </w:rPr>
        <w:t>表达</w:t>
      </w:r>
    </w:p>
    <w:p w14:paraId="47A6FBBA" w14:textId="5D84973D" w:rsidR="00025D4E" w:rsidRDefault="00025D4E" w:rsidP="00025D4E">
      <w:pPr>
        <w:autoSpaceDE w:val="0"/>
        <w:autoSpaceDN w:val="0"/>
        <w:adjustRightInd w:val="0"/>
        <w:spacing w:line="360" w:lineRule="auto"/>
        <w:ind w:firstLineChars="200" w:firstLine="480"/>
        <w:rPr>
          <w:sz w:val="24"/>
        </w:rPr>
      </w:pPr>
      <w:r>
        <w:rPr>
          <w:rFonts w:hint="eastAsia"/>
          <w:sz w:val="24"/>
        </w:rPr>
        <w:t>测量结果取平均值，即</w:t>
      </w:r>
      <w:r w:rsidRPr="00911D6C">
        <w:rPr>
          <w:rFonts w:hint="eastAsia"/>
          <w:i/>
          <w:iCs/>
          <w:sz w:val="24"/>
        </w:rPr>
        <w:t>t</w:t>
      </w:r>
      <w:r>
        <w:rPr>
          <w:sz w:val="24"/>
        </w:rPr>
        <w:t>℃</w:t>
      </w:r>
      <w:r>
        <w:rPr>
          <w:rFonts w:hint="eastAsia"/>
          <w:sz w:val="24"/>
        </w:rPr>
        <w:t>下膨胀系数为：</w:t>
      </w:r>
    </w:p>
    <w:p w14:paraId="39939DEA" w14:textId="3DFB93EC" w:rsidR="000544A6" w:rsidRPr="00025D4E" w:rsidRDefault="00025D4E" w:rsidP="00793574">
      <w:pPr>
        <w:spacing w:line="360" w:lineRule="auto"/>
        <w:jc w:val="right"/>
        <w:rPr>
          <w:sz w:val="24"/>
        </w:rPr>
      </w:pPr>
      <w:r w:rsidRPr="001D451C">
        <w:rPr>
          <w:position w:val="-28"/>
        </w:rPr>
        <w:object w:dxaOrig="1260" w:dyaOrig="680" w14:anchorId="3850C592">
          <v:shape id="_x0000_i1027" type="#_x0000_t75" style="width:63pt;height:34pt" o:ole="">
            <v:imagedata r:id="rId13" o:title=""/>
          </v:shape>
          <o:OLEObject Type="Embed" ProgID="Equation.DSMT4" ShapeID="_x0000_i1027" DrawAspect="Content" ObjectID="_1806140242" r:id="rId14"/>
        </w:object>
      </w:r>
      <w:r w:rsidR="003E4B10">
        <w:rPr>
          <w:rFonts w:hint="eastAsia"/>
        </w:rPr>
        <w:t xml:space="preserve">   </w:t>
      </w:r>
      <w:r w:rsidR="00793574">
        <w:rPr>
          <w:rFonts w:hint="eastAsia"/>
        </w:rPr>
        <w:t xml:space="preserve">                  </w:t>
      </w:r>
      <w:r w:rsidR="003E4B10">
        <w:rPr>
          <w:rFonts w:hint="eastAsia"/>
        </w:rPr>
        <w:t xml:space="preserve">      (5)</w:t>
      </w:r>
      <w:r w:rsidR="00793574">
        <w:rPr>
          <w:rFonts w:hint="eastAsia"/>
        </w:rPr>
        <w:t xml:space="preserve"> </w:t>
      </w:r>
    </w:p>
    <w:p w14:paraId="045264F1" w14:textId="77777777" w:rsidR="00025D4E" w:rsidRDefault="00025D4E" w:rsidP="00025D4E">
      <w:pPr>
        <w:autoSpaceDE w:val="0"/>
        <w:autoSpaceDN w:val="0"/>
        <w:adjustRightInd w:val="0"/>
        <w:spacing w:line="360" w:lineRule="auto"/>
        <w:ind w:firstLineChars="200" w:firstLine="480"/>
        <w:rPr>
          <w:rFonts w:ascii="宋体" w:hAnsi="宋体" w:cs="宋体" w:hint="eastAsia"/>
          <w:sz w:val="24"/>
        </w:rPr>
      </w:pPr>
      <w:r w:rsidRPr="00D7697D">
        <w:rPr>
          <w:sz w:val="24"/>
        </w:rPr>
        <w:t>3.3</w:t>
      </w:r>
      <w:r>
        <w:rPr>
          <w:rFonts w:ascii="宋体" w:hAnsi="宋体" w:cs="宋体" w:hint="eastAsia"/>
          <w:sz w:val="24"/>
        </w:rPr>
        <w:t>中20</w:t>
      </w:r>
      <w:r>
        <w:rPr>
          <w:sz w:val="24"/>
        </w:rPr>
        <w:t>℃</w:t>
      </w:r>
      <w:r>
        <w:rPr>
          <w:rFonts w:ascii="宋体" w:hAnsi="宋体" w:cs="宋体" w:hint="eastAsia"/>
          <w:sz w:val="24"/>
        </w:rPr>
        <w:t>时的膨胀系数即稳态法测量热膨胀系数通常使用公式（3）、公式（4）进行拟合计算。</w:t>
      </w:r>
    </w:p>
    <w:p w14:paraId="3A209666" w14:textId="53C172EC" w:rsidR="00946610" w:rsidRDefault="00946610" w:rsidP="00946610">
      <w:pPr>
        <w:spacing w:line="360" w:lineRule="auto"/>
        <w:rPr>
          <w:sz w:val="24"/>
        </w:rPr>
      </w:pPr>
      <w:r>
        <w:rPr>
          <w:rFonts w:hint="eastAsia"/>
          <w:sz w:val="24"/>
        </w:rPr>
        <w:t xml:space="preserve">4.3.5 </w:t>
      </w:r>
      <w:r>
        <w:rPr>
          <w:rFonts w:hint="eastAsia"/>
          <w:sz w:val="24"/>
        </w:rPr>
        <w:t>测量重复性计算</w:t>
      </w:r>
    </w:p>
    <w:p w14:paraId="44E34153" w14:textId="77777777" w:rsidR="00946610" w:rsidRDefault="00946610" w:rsidP="00946610">
      <w:pPr>
        <w:spacing w:line="360" w:lineRule="auto"/>
        <w:rPr>
          <w:sz w:val="24"/>
        </w:rPr>
      </w:pPr>
    </w:p>
    <w:p w14:paraId="5CFC5541" w14:textId="77777777" w:rsidR="006F253E" w:rsidRDefault="006F253E" w:rsidP="006F253E">
      <w:pPr>
        <w:autoSpaceDE w:val="0"/>
        <w:autoSpaceDN w:val="0"/>
        <w:adjustRightInd w:val="0"/>
        <w:spacing w:line="360" w:lineRule="auto"/>
        <w:ind w:firstLineChars="200" w:firstLine="480"/>
        <w:rPr>
          <w:sz w:val="24"/>
          <w:szCs w:val="32"/>
        </w:rPr>
      </w:pPr>
      <w:r>
        <w:rPr>
          <w:rFonts w:hint="eastAsia"/>
          <w:sz w:val="24"/>
          <w:szCs w:val="32"/>
        </w:rPr>
        <w:lastRenderedPageBreak/>
        <w:t>根据设定好的温控程序重复进行实验，测量次数不少于三次，变温速率与测量温区等测量设定参数保持不变，记录测量数据，计算测量结果重复性。</w:t>
      </w:r>
    </w:p>
    <w:p w14:paraId="575F8CE8" w14:textId="77777777" w:rsidR="006F253E" w:rsidRDefault="006F253E" w:rsidP="006F253E">
      <w:pPr>
        <w:autoSpaceDE w:val="0"/>
        <w:autoSpaceDN w:val="0"/>
        <w:adjustRightInd w:val="0"/>
        <w:spacing w:line="360" w:lineRule="auto"/>
        <w:ind w:firstLineChars="200" w:firstLine="480"/>
        <w:rPr>
          <w:sz w:val="24"/>
          <w:szCs w:val="32"/>
        </w:rPr>
      </w:pPr>
      <w:r>
        <w:rPr>
          <w:rFonts w:hint="eastAsia"/>
          <w:sz w:val="24"/>
          <w:szCs w:val="32"/>
        </w:rPr>
        <w:t>当测量次数为</w:t>
      </w:r>
      <w:r>
        <w:rPr>
          <w:rFonts w:hint="eastAsia"/>
          <w:sz w:val="24"/>
          <w:szCs w:val="32"/>
        </w:rPr>
        <w:t>3</w:t>
      </w:r>
      <w:r>
        <w:rPr>
          <w:rFonts w:hint="eastAsia"/>
          <w:sz w:val="24"/>
          <w:szCs w:val="32"/>
        </w:rPr>
        <w:t>次时，取</w:t>
      </w:r>
      <w:r>
        <w:rPr>
          <w:rFonts w:hint="eastAsia"/>
          <w:sz w:val="24"/>
          <w:szCs w:val="32"/>
        </w:rPr>
        <w:t>3</w:t>
      </w:r>
      <w:r>
        <w:rPr>
          <w:rFonts w:hint="eastAsia"/>
          <w:sz w:val="24"/>
          <w:szCs w:val="32"/>
        </w:rPr>
        <w:t>次测量结果的极差作为重复性，如公式（</w:t>
      </w:r>
      <w:r>
        <w:rPr>
          <w:rFonts w:hint="eastAsia"/>
          <w:sz w:val="24"/>
          <w:szCs w:val="32"/>
        </w:rPr>
        <w:t>6</w:t>
      </w:r>
      <w:r>
        <w:rPr>
          <w:rFonts w:hint="eastAsia"/>
          <w:sz w:val="24"/>
          <w:szCs w:val="32"/>
        </w:rPr>
        <w:t>）所示，即</w:t>
      </w:r>
      <w:r w:rsidRPr="007B54F0">
        <w:rPr>
          <w:i/>
          <w:iCs/>
          <w:sz w:val="24"/>
          <w:szCs w:val="32"/>
        </w:rPr>
        <w:t>t</w:t>
      </w:r>
      <w:r w:rsidRPr="007B54F0">
        <w:rPr>
          <w:sz w:val="24"/>
          <w:szCs w:val="32"/>
        </w:rPr>
        <w:t>℃</w:t>
      </w:r>
      <w:r>
        <w:rPr>
          <w:rFonts w:hint="eastAsia"/>
          <w:sz w:val="24"/>
          <w:szCs w:val="32"/>
        </w:rPr>
        <w:t>下测量重复性</w:t>
      </w:r>
      <w:proofErr w:type="spellStart"/>
      <w:r w:rsidRPr="007B54F0">
        <w:rPr>
          <w:i/>
          <w:iCs/>
          <w:sz w:val="24"/>
          <w:szCs w:val="32"/>
        </w:rPr>
        <w:t>δ</w:t>
      </w:r>
      <w:r>
        <w:rPr>
          <w:rFonts w:hint="eastAsia"/>
          <w:i/>
          <w:iCs/>
          <w:sz w:val="24"/>
          <w:szCs w:val="32"/>
          <w:vertAlign w:val="subscript"/>
        </w:rPr>
        <w:t>t</w:t>
      </w:r>
      <w:proofErr w:type="spellEnd"/>
      <w:r>
        <w:rPr>
          <w:rFonts w:hint="eastAsia"/>
          <w:sz w:val="24"/>
          <w:szCs w:val="32"/>
        </w:rPr>
        <w:t>为；</w:t>
      </w:r>
    </w:p>
    <w:p w14:paraId="07AD8883" w14:textId="77777777" w:rsidR="006F253E" w:rsidRPr="007B54F0" w:rsidRDefault="006F253E" w:rsidP="006F253E">
      <w:pPr>
        <w:wordWrap w:val="0"/>
        <w:autoSpaceDE w:val="0"/>
        <w:autoSpaceDN w:val="0"/>
        <w:adjustRightInd w:val="0"/>
        <w:spacing w:line="360" w:lineRule="auto"/>
        <w:ind w:firstLineChars="200" w:firstLine="480"/>
        <w:jc w:val="right"/>
        <w:rPr>
          <w:i/>
          <w:iCs/>
          <w:sz w:val="24"/>
          <w:szCs w:val="32"/>
        </w:rPr>
      </w:pPr>
      <w:proofErr w:type="spellStart"/>
      <w:r w:rsidRPr="007B54F0">
        <w:rPr>
          <w:i/>
          <w:iCs/>
          <w:sz w:val="24"/>
          <w:szCs w:val="32"/>
        </w:rPr>
        <w:t>δ</w:t>
      </w:r>
      <w:r>
        <w:rPr>
          <w:rFonts w:hint="eastAsia"/>
          <w:i/>
          <w:iCs/>
          <w:sz w:val="24"/>
          <w:szCs w:val="32"/>
          <w:vertAlign w:val="subscript"/>
        </w:rPr>
        <w:t>t</w:t>
      </w:r>
      <w:proofErr w:type="spellEnd"/>
      <w:r>
        <w:rPr>
          <w:rFonts w:hint="eastAsia"/>
          <w:i/>
          <w:iCs/>
          <w:sz w:val="24"/>
          <w:szCs w:val="32"/>
        </w:rPr>
        <w:t xml:space="preserve"> = </w:t>
      </w:r>
      <w:r w:rsidRPr="00433E5B">
        <w:rPr>
          <w:sz w:val="24"/>
          <w:szCs w:val="32"/>
        </w:rPr>
        <w:t>max(</w:t>
      </w:r>
      <w:r w:rsidRPr="00433E5B">
        <w:rPr>
          <w:i/>
          <w:iCs/>
          <w:sz w:val="24"/>
          <w:szCs w:val="32"/>
        </w:rPr>
        <w:t>α</w:t>
      </w:r>
      <w:r>
        <w:rPr>
          <w:rFonts w:hint="eastAsia"/>
          <w:i/>
          <w:iCs/>
          <w:sz w:val="24"/>
          <w:szCs w:val="32"/>
          <w:vertAlign w:val="subscript"/>
        </w:rPr>
        <w:t>t1</w:t>
      </w:r>
      <w:r w:rsidRPr="00433E5B">
        <w:rPr>
          <w:i/>
          <w:iCs/>
          <w:sz w:val="24"/>
          <w:szCs w:val="32"/>
          <w:vertAlign w:val="subscript"/>
        </w:rPr>
        <w:t>，</w:t>
      </w:r>
      <w:r w:rsidRPr="00433E5B">
        <w:rPr>
          <w:i/>
          <w:iCs/>
          <w:sz w:val="24"/>
          <w:szCs w:val="32"/>
        </w:rPr>
        <w:t>α</w:t>
      </w:r>
      <w:r w:rsidRPr="00433E5B">
        <w:rPr>
          <w:i/>
          <w:iCs/>
          <w:sz w:val="24"/>
          <w:szCs w:val="32"/>
          <w:vertAlign w:val="subscript"/>
        </w:rPr>
        <w:t>t2</w:t>
      </w:r>
      <w:r w:rsidRPr="00433E5B">
        <w:rPr>
          <w:i/>
          <w:iCs/>
          <w:sz w:val="24"/>
          <w:szCs w:val="32"/>
          <w:vertAlign w:val="subscript"/>
        </w:rPr>
        <w:t>，</w:t>
      </w:r>
      <w:r w:rsidRPr="00433E5B">
        <w:rPr>
          <w:i/>
          <w:iCs/>
          <w:sz w:val="24"/>
          <w:szCs w:val="32"/>
        </w:rPr>
        <w:t>α</w:t>
      </w:r>
      <w:r w:rsidRPr="00433E5B">
        <w:rPr>
          <w:i/>
          <w:iCs/>
          <w:sz w:val="24"/>
          <w:szCs w:val="32"/>
          <w:vertAlign w:val="subscript"/>
        </w:rPr>
        <w:t>t3</w:t>
      </w:r>
      <w:r w:rsidRPr="00433E5B">
        <w:rPr>
          <w:sz w:val="24"/>
          <w:szCs w:val="32"/>
        </w:rPr>
        <w:t>)</w:t>
      </w:r>
      <w:r>
        <w:rPr>
          <w:rFonts w:hint="eastAsia"/>
          <w:sz w:val="24"/>
          <w:szCs w:val="32"/>
        </w:rPr>
        <w:t xml:space="preserve"> </w:t>
      </w:r>
      <w:r>
        <w:rPr>
          <w:rFonts w:ascii="宋体" w:hAnsi="宋体" w:hint="eastAsia"/>
          <w:sz w:val="24"/>
          <w:szCs w:val="32"/>
        </w:rPr>
        <w:t>-</w:t>
      </w:r>
      <w:r>
        <w:rPr>
          <w:rFonts w:hint="eastAsia"/>
          <w:sz w:val="24"/>
          <w:szCs w:val="32"/>
        </w:rPr>
        <w:t xml:space="preserve"> </w:t>
      </w:r>
      <w:r w:rsidRPr="007B54F0">
        <w:rPr>
          <w:rFonts w:hint="eastAsia"/>
          <w:sz w:val="24"/>
          <w:szCs w:val="32"/>
        </w:rPr>
        <w:t>m</w:t>
      </w:r>
      <w:r>
        <w:rPr>
          <w:rFonts w:hint="eastAsia"/>
          <w:sz w:val="24"/>
          <w:szCs w:val="32"/>
        </w:rPr>
        <w:t>in</w:t>
      </w:r>
      <w:r w:rsidRPr="007B54F0">
        <w:rPr>
          <w:rFonts w:hint="eastAsia"/>
          <w:sz w:val="24"/>
          <w:szCs w:val="32"/>
        </w:rPr>
        <w:t>(</w:t>
      </w:r>
      <w:r w:rsidRPr="00433E5B">
        <w:rPr>
          <w:i/>
          <w:iCs/>
          <w:sz w:val="24"/>
          <w:szCs w:val="32"/>
        </w:rPr>
        <w:t>α</w:t>
      </w:r>
      <w:r>
        <w:rPr>
          <w:rFonts w:hint="eastAsia"/>
          <w:i/>
          <w:iCs/>
          <w:sz w:val="24"/>
          <w:szCs w:val="32"/>
          <w:vertAlign w:val="subscript"/>
        </w:rPr>
        <w:t>t1</w:t>
      </w:r>
      <w:r w:rsidRPr="00433E5B">
        <w:rPr>
          <w:i/>
          <w:iCs/>
          <w:sz w:val="24"/>
          <w:szCs w:val="32"/>
          <w:vertAlign w:val="subscript"/>
        </w:rPr>
        <w:t>，</w:t>
      </w:r>
      <w:r w:rsidRPr="00433E5B">
        <w:rPr>
          <w:i/>
          <w:iCs/>
          <w:sz w:val="24"/>
          <w:szCs w:val="32"/>
        </w:rPr>
        <w:t>α</w:t>
      </w:r>
      <w:r w:rsidRPr="00433E5B">
        <w:rPr>
          <w:i/>
          <w:iCs/>
          <w:sz w:val="24"/>
          <w:szCs w:val="32"/>
          <w:vertAlign w:val="subscript"/>
        </w:rPr>
        <w:t>t2</w:t>
      </w:r>
      <w:r w:rsidRPr="00433E5B">
        <w:rPr>
          <w:i/>
          <w:iCs/>
          <w:sz w:val="24"/>
          <w:szCs w:val="32"/>
          <w:vertAlign w:val="subscript"/>
        </w:rPr>
        <w:t>，</w:t>
      </w:r>
      <w:r w:rsidRPr="00433E5B">
        <w:rPr>
          <w:i/>
          <w:iCs/>
          <w:sz w:val="24"/>
          <w:szCs w:val="32"/>
        </w:rPr>
        <w:t>α</w:t>
      </w:r>
      <w:r w:rsidRPr="00433E5B">
        <w:rPr>
          <w:i/>
          <w:iCs/>
          <w:sz w:val="24"/>
          <w:szCs w:val="32"/>
          <w:vertAlign w:val="subscript"/>
        </w:rPr>
        <w:t>t3</w:t>
      </w:r>
      <w:r w:rsidRPr="007B54F0">
        <w:rPr>
          <w:rFonts w:hint="eastAsia"/>
          <w:sz w:val="24"/>
          <w:szCs w:val="32"/>
        </w:rPr>
        <w:t>)</w:t>
      </w:r>
      <w:r>
        <w:rPr>
          <w:rFonts w:hint="eastAsia"/>
          <w:sz w:val="24"/>
          <w:szCs w:val="32"/>
        </w:rPr>
        <w:t xml:space="preserve">               (6)</w:t>
      </w:r>
    </w:p>
    <w:p w14:paraId="275AB01B" w14:textId="77777777" w:rsidR="006F253E" w:rsidRDefault="006F253E" w:rsidP="006F253E">
      <w:pPr>
        <w:autoSpaceDE w:val="0"/>
        <w:autoSpaceDN w:val="0"/>
        <w:adjustRightInd w:val="0"/>
        <w:spacing w:line="360" w:lineRule="auto"/>
        <w:ind w:firstLineChars="200" w:firstLine="480"/>
        <w:rPr>
          <w:sz w:val="24"/>
          <w:szCs w:val="32"/>
        </w:rPr>
      </w:pPr>
      <w:r>
        <w:rPr>
          <w:rFonts w:hint="eastAsia"/>
          <w:sz w:val="24"/>
          <w:szCs w:val="32"/>
        </w:rPr>
        <w:t>测量</w:t>
      </w:r>
      <w:r>
        <w:rPr>
          <w:rFonts w:hint="eastAsia"/>
          <w:sz w:val="24"/>
          <w:szCs w:val="32"/>
        </w:rPr>
        <w:t>3</w:t>
      </w:r>
      <w:r>
        <w:rPr>
          <w:rFonts w:hint="eastAsia"/>
          <w:sz w:val="24"/>
          <w:szCs w:val="32"/>
        </w:rPr>
        <w:t>次以上</w:t>
      </w:r>
      <w:r>
        <w:rPr>
          <w:rFonts w:hint="eastAsia"/>
          <w:sz w:val="24"/>
          <w:szCs w:val="32"/>
        </w:rPr>
        <w:t>6</w:t>
      </w:r>
      <w:r>
        <w:rPr>
          <w:rFonts w:hint="eastAsia"/>
          <w:sz w:val="24"/>
          <w:szCs w:val="32"/>
        </w:rPr>
        <w:t>次以下的膨胀系数测量结果，根据极差法计算该温度点下的测量重复性，如公式（</w:t>
      </w:r>
      <w:r>
        <w:rPr>
          <w:rFonts w:hint="eastAsia"/>
          <w:sz w:val="24"/>
          <w:szCs w:val="32"/>
        </w:rPr>
        <w:t>7</w:t>
      </w:r>
      <w:r>
        <w:rPr>
          <w:rFonts w:hint="eastAsia"/>
          <w:sz w:val="24"/>
          <w:szCs w:val="32"/>
        </w:rPr>
        <w:t>）所示：</w:t>
      </w:r>
    </w:p>
    <w:p w14:paraId="5D22BD38" w14:textId="77777777" w:rsidR="006F253E" w:rsidRDefault="006F253E" w:rsidP="006F253E">
      <w:pPr>
        <w:wordWrap w:val="0"/>
        <w:autoSpaceDE w:val="0"/>
        <w:autoSpaceDN w:val="0"/>
        <w:adjustRightInd w:val="0"/>
        <w:spacing w:line="360" w:lineRule="auto"/>
        <w:ind w:firstLineChars="200" w:firstLine="480"/>
        <w:jc w:val="right"/>
        <w:rPr>
          <w:rFonts w:ascii="宋体" w:hAnsi="宋体" w:cs="宋体" w:hint="eastAsia"/>
          <w:sz w:val="24"/>
        </w:rPr>
      </w:pPr>
      <w:r w:rsidRPr="007C277E">
        <w:rPr>
          <w:rFonts w:ascii="宋体" w:hAnsi="宋体" w:cs="宋体" w:hint="eastAsia"/>
          <w:position w:val="-24"/>
          <w:sz w:val="24"/>
        </w:rPr>
        <w:object w:dxaOrig="1560" w:dyaOrig="620" w14:anchorId="07E005ED">
          <v:shape id="_x0000_i1028" type="#_x0000_t75" style="width:78.45pt;height:31.5pt" o:ole="">
            <v:imagedata r:id="rId15" o:title=""/>
          </v:shape>
          <o:OLEObject Type="Embed" ProgID="Equation.DSMT4" ShapeID="_x0000_i1028" DrawAspect="Content" ObjectID="_1806140243" r:id="rId16"/>
        </w:object>
      </w:r>
      <w:r>
        <w:rPr>
          <w:rFonts w:ascii="宋体" w:hAnsi="宋体" w:cs="宋体" w:hint="eastAsia"/>
          <w:sz w:val="24"/>
        </w:rPr>
        <w:t xml:space="preserve">                         (7)</w:t>
      </w:r>
    </w:p>
    <w:p w14:paraId="18C1FD24" w14:textId="77777777" w:rsidR="006F253E" w:rsidRDefault="006F253E" w:rsidP="006F253E">
      <w:pPr>
        <w:autoSpaceDE w:val="0"/>
        <w:autoSpaceDN w:val="0"/>
        <w:adjustRightInd w:val="0"/>
        <w:spacing w:line="360" w:lineRule="auto"/>
        <w:ind w:right="958" w:firstLineChars="200" w:firstLine="480"/>
        <w:rPr>
          <w:sz w:val="24"/>
          <w:szCs w:val="32"/>
        </w:rPr>
      </w:pPr>
      <w:r>
        <w:rPr>
          <w:rFonts w:hint="eastAsia"/>
          <w:sz w:val="24"/>
          <w:szCs w:val="32"/>
        </w:rPr>
        <w:t>式中：</w:t>
      </w:r>
    </w:p>
    <w:p w14:paraId="651901DA" w14:textId="77777777" w:rsidR="006F253E" w:rsidRDefault="006F253E" w:rsidP="006F253E">
      <w:pPr>
        <w:autoSpaceDE w:val="0"/>
        <w:autoSpaceDN w:val="0"/>
        <w:adjustRightInd w:val="0"/>
        <w:spacing w:line="360" w:lineRule="auto"/>
        <w:ind w:right="958" w:firstLineChars="200" w:firstLine="480"/>
        <w:rPr>
          <w:rFonts w:ascii="宋体" w:hAnsi="宋体" w:cs="宋体" w:hint="eastAsia"/>
          <w:sz w:val="24"/>
        </w:rPr>
      </w:pPr>
      <w:r>
        <w:rPr>
          <w:rFonts w:ascii="宋体" w:hAnsi="宋体" w:cs="宋体" w:hint="eastAsia"/>
          <w:iCs/>
          <w:position w:val="-6"/>
          <w:sz w:val="24"/>
        </w:rPr>
        <w:object w:dxaOrig="240" w:dyaOrig="285" w14:anchorId="385010F7">
          <v:shape id="_x0000_i1029" type="#_x0000_t75" style="width:12pt;height:14.5pt" o:ole="">
            <v:imagedata r:id="rId17" o:title=""/>
          </v:shape>
          <o:OLEObject Type="Embed" ProgID="Equation.3" ShapeID="_x0000_i1029" DrawAspect="Content" ObjectID="_1806140244" r:id="rId18"/>
        </w:object>
      </w:r>
      <w:r>
        <w:rPr>
          <w:rFonts w:ascii="宋体" w:hAnsi="宋体" w:cs="宋体" w:hint="eastAsia"/>
          <w:sz w:val="24"/>
        </w:rPr>
        <w:t>——极差系数，由表3极差系数表可得。</w:t>
      </w:r>
    </w:p>
    <w:tbl>
      <w:tblPr>
        <w:tblStyle w:val="a5"/>
        <w:tblW w:w="0" w:type="auto"/>
        <w:jc w:val="center"/>
        <w:tblLook w:val="04A0" w:firstRow="1" w:lastRow="0" w:firstColumn="1" w:lastColumn="0" w:noHBand="0" w:noVBand="1"/>
      </w:tblPr>
      <w:tblGrid>
        <w:gridCol w:w="1134"/>
        <w:gridCol w:w="1134"/>
        <w:gridCol w:w="1134"/>
        <w:gridCol w:w="1134"/>
      </w:tblGrid>
      <w:tr w:rsidR="006F253E" w14:paraId="10C3B918" w14:textId="77777777" w:rsidTr="00EE0A5F">
        <w:trPr>
          <w:jc w:val="center"/>
        </w:trPr>
        <w:tc>
          <w:tcPr>
            <w:tcW w:w="1134" w:type="dxa"/>
            <w:vAlign w:val="center"/>
          </w:tcPr>
          <w:p w14:paraId="0B68F5BE" w14:textId="77777777" w:rsidR="006F253E" w:rsidRDefault="006F253E" w:rsidP="00EE0A5F">
            <w:pPr>
              <w:autoSpaceDE w:val="0"/>
              <w:autoSpaceDN w:val="0"/>
              <w:adjustRightInd w:val="0"/>
              <w:jc w:val="center"/>
              <w:rPr>
                <w:sz w:val="24"/>
                <w:szCs w:val="32"/>
              </w:rPr>
            </w:pPr>
            <w:r>
              <w:rPr>
                <w:rFonts w:hint="eastAsia"/>
                <w:sz w:val="24"/>
                <w:szCs w:val="32"/>
              </w:rPr>
              <w:t>n</w:t>
            </w:r>
          </w:p>
        </w:tc>
        <w:tc>
          <w:tcPr>
            <w:tcW w:w="1134" w:type="dxa"/>
            <w:vAlign w:val="center"/>
          </w:tcPr>
          <w:p w14:paraId="54A842ED" w14:textId="77777777" w:rsidR="006F253E" w:rsidRDefault="006F253E" w:rsidP="00EE0A5F">
            <w:pPr>
              <w:autoSpaceDE w:val="0"/>
              <w:autoSpaceDN w:val="0"/>
              <w:adjustRightInd w:val="0"/>
              <w:jc w:val="center"/>
              <w:rPr>
                <w:sz w:val="24"/>
                <w:szCs w:val="32"/>
              </w:rPr>
            </w:pPr>
            <w:r>
              <w:rPr>
                <w:rFonts w:hint="eastAsia"/>
                <w:sz w:val="24"/>
                <w:szCs w:val="32"/>
              </w:rPr>
              <w:t>4</w:t>
            </w:r>
          </w:p>
        </w:tc>
        <w:tc>
          <w:tcPr>
            <w:tcW w:w="1134" w:type="dxa"/>
            <w:vAlign w:val="center"/>
          </w:tcPr>
          <w:p w14:paraId="561C742F" w14:textId="77777777" w:rsidR="006F253E" w:rsidRDefault="006F253E" w:rsidP="00EE0A5F">
            <w:pPr>
              <w:autoSpaceDE w:val="0"/>
              <w:autoSpaceDN w:val="0"/>
              <w:adjustRightInd w:val="0"/>
              <w:jc w:val="center"/>
              <w:rPr>
                <w:sz w:val="24"/>
                <w:szCs w:val="32"/>
              </w:rPr>
            </w:pPr>
            <w:r>
              <w:rPr>
                <w:rFonts w:hint="eastAsia"/>
                <w:sz w:val="24"/>
                <w:szCs w:val="32"/>
              </w:rPr>
              <w:t>5</w:t>
            </w:r>
          </w:p>
        </w:tc>
        <w:tc>
          <w:tcPr>
            <w:tcW w:w="1134" w:type="dxa"/>
            <w:vAlign w:val="center"/>
          </w:tcPr>
          <w:p w14:paraId="1CA2131B" w14:textId="77777777" w:rsidR="006F253E" w:rsidRDefault="006F253E" w:rsidP="00EE0A5F">
            <w:pPr>
              <w:autoSpaceDE w:val="0"/>
              <w:autoSpaceDN w:val="0"/>
              <w:adjustRightInd w:val="0"/>
              <w:jc w:val="center"/>
              <w:rPr>
                <w:sz w:val="24"/>
                <w:szCs w:val="32"/>
              </w:rPr>
            </w:pPr>
            <w:r>
              <w:rPr>
                <w:rFonts w:hint="eastAsia"/>
                <w:sz w:val="24"/>
                <w:szCs w:val="32"/>
              </w:rPr>
              <w:t>6</w:t>
            </w:r>
          </w:p>
        </w:tc>
      </w:tr>
      <w:tr w:rsidR="006F253E" w14:paraId="1B7C1C1B" w14:textId="77777777" w:rsidTr="00EE0A5F">
        <w:trPr>
          <w:jc w:val="center"/>
        </w:trPr>
        <w:tc>
          <w:tcPr>
            <w:tcW w:w="1134" w:type="dxa"/>
            <w:vAlign w:val="center"/>
          </w:tcPr>
          <w:p w14:paraId="3FA08FBB" w14:textId="77777777" w:rsidR="006F253E" w:rsidRPr="004C5501" w:rsidRDefault="006F253E" w:rsidP="00EE0A5F">
            <w:pPr>
              <w:autoSpaceDE w:val="0"/>
              <w:autoSpaceDN w:val="0"/>
              <w:adjustRightInd w:val="0"/>
              <w:jc w:val="center"/>
              <w:rPr>
                <w:i/>
                <w:iCs/>
                <w:sz w:val="24"/>
                <w:szCs w:val="32"/>
                <w:vertAlign w:val="subscript"/>
              </w:rPr>
            </w:pPr>
            <w:r w:rsidRPr="004C5501">
              <w:rPr>
                <w:rFonts w:hint="eastAsia"/>
                <w:i/>
                <w:iCs/>
                <w:sz w:val="24"/>
                <w:szCs w:val="32"/>
              </w:rPr>
              <w:t>C</w:t>
            </w:r>
            <w:r w:rsidRPr="004C5501">
              <w:rPr>
                <w:rFonts w:hint="eastAsia"/>
                <w:i/>
                <w:iCs/>
                <w:sz w:val="24"/>
                <w:szCs w:val="32"/>
                <w:vertAlign w:val="subscript"/>
              </w:rPr>
              <w:t>n</w:t>
            </w:r>
          </w:p>
        </w:tc>
        <w:tc>
          <w:tcPr>
            <w:tcW w:w="1134" w:type="dxa"/>
            <w:vAlign w:val="center"/>
          </w:tcPr>
          <w:p w14:paraId="0DB6D3C0" w14:textId="77777777" w:rsidR="006F253E" w:rsidRDefault="006F253E" w:rsidP="00EE0A5F">
            <w:pPr>
              <w:autoSpaceDE w:val="0"/>
              <w:autoSpaceDN w:val="0"/>
              <w:adjustRightInd w:val="0"/>
              <w:jc w:val="center"/>
              <w:rPr>
                <w:sz w:val="24"/>
                <w:szCs w:val="32"/>
              </w:rPr>
            </w:pPr>
            <w:r>
              <w:rPr>
                <w:rFonts w:hint="eastAsia"/>
                <w:sz w:val="24"/>
                <w:szCs w:val="32"/>
              </w:rPr>
              <w:t>2.06</w:t>
            </w:r>
          </w:p>
        </w:tc>
        <w:tc>
          <w:tcPr>
            <w:tcW w:w="1134" w:type="dxa"/>
            <w:vAlign w:val="center"/>
          </w:tcPr>
          <w:p w14:paraId="39E625EC" w14:textId="77777777" w:rsidR="006F253E" w:rsidRDefault="006F253E" w:rsidP="00EE0A5F">
            <w:pPr>
              <w:autoSpaceDE w:val="0"/>
              <w:autoSpaceDN w:val="0"/>
              <w:adjustRightInd w:val="0"/>
              <w:jc w:val="center"/>
              <w:rPr>
                <w:sz w:val="24"/>
                <w:szCs w:val="32"/>
              </w:rPr>
            </w:pPr>
            <w:r>
              <w:rPr>
                <w:rFonts w:hint="eastAsia"/>
                <w:sz w:val="24"/>
                <w:szCs w:val="32"/>
              </w:rPr>
              <w:t>2.33</w:t>
            </w:r>
          </w:p>
        </w:tc>
        <w:tc>
          <w:tcPr>
            <w:tcW w:w="1134" w:type="dxa"/>
            <w:vAlign w:val="center"/>
          </w:tcPr>
          <w:p w14:paraId="4D4998EA" w14:textId="77777777" w:rsidR="006F253E" w:rsidRDefault="006F253E" w:rsidP="00EE0A5F">
            <w:pPr>
              <w:autoSpaceDE w:val="0"/>
              <w:autoSpaceDN w:val="0"/>
              <w:adjustRightInd w:val="0"/>
              <w:jc w:val="center"/>
              <w:rPr>
                <w:sz w:val="24"/>
                <w:szCs w:val="32"/>
              </w:rPr>
            </w:pPr>
            <w:r>
              <w:rPr>
                <w:rFonts w:hint="eastAsia"/>
                <w:sz w:val="24"/>
                <w:szCs w:val="32"/>
              </w:rPr>
              <w:t>2.53</w:t>
            </w:r>
          </w:p>
        </w:tc>
      </w:tr>
      <w:tr w:rsidR="006F253E" w14:paraId="50DC2AA4" w14:textId="77777777" w:rsidTr="00EE0A5F">
        <w:trPr>
          <w:jc w:val="center"/>
        </w:trPr>
        <w:tc>
          <w:tcPr>
            <w:tcW w:w="1134" w:type="dxa"/>
            <w:vAlign w:val="center"/>
          </w:tcPr>
          <w:p w14:paraId="034EFC26" w14:textId="77777777" w:rsidR="006F253E" w:rsidRPr="004C5501" w:rsidRDefault="006F253E" w:rsidP="00EE0A5F">
            <w:pPr>
              <w:autoSpaceDE w:val="0"/>
              <w:autoSpaceDN w:val="0"/>
              <w:adjustRightInd w:val="0"/>
              <w:jc w:val="center"/>
              <w:rPr>
                <w:i/>
                <w:iCs/>
                <w:sz w:val="24"/>
                <w:szCs w:val="32"/>
              </w:rPr>
            </w:pPr>
            <w:r w:rsidRPr="004C5501">
              <w:rPr>
                <w:i/>
                <w:iCs/>
                <w:sz w:val="24"/>
                <w:szCs w:val="32"/>
              </w:rPr>
              <w:t>ν</w:t>
            </w:r>
          </w:p>
        </w:tc>
        <w:tc>
          <w:tcPr>
            <w:tcW w:w="1134" w:type="dxa"/>
            <w:vAlign w:val="center"/>
          </w:tcPr>
          <w:p w14:paraId="082BE419" w14:textId="77777777" w:rsidR="006F253E" w:rsidRDefault="006F253E" w:rsidP="00EE0A5F">
            <w:pPr>
              <w:autoSpaceDE w:val="0"/>
              <w:autoSpaceDN w:val="0"/>
              <w:adjustRightInd w:val="0"/>
              <w:jc w:val="center"/>
              <w:rPr>
                <w:sz w:val="24"/>
                <w:szCs w:val="32"/>
              </w:rPr>
            </w:pPr>
            <w:r>
              <w:rPr>
                <w:rFonts w:hint="eastAsia"/>
                <w:sz w:val="24"/>
                <w:szCs w:val="32"/>
              </w:rPr>
              <w:t>2.7</w:t>
            </w:r>
          </w:p>
        </w:tc>
        <w:tc>
          <w:tcPr>
            <w:tcW w:w="1134" w:type="dxa"/>
            <w:vAlign w:val="center"/>
          </w:tcPr>
          <w:p w14:paraId="16DA3F98" w14:textId="77777777" w:rsidR="006F253E" w:rsidRDefault="006F253E" w:rsidP="00EE0A5F">
            <w:pPr>
              <w:autoSpaceDE w:val="0"/>
              <w:autoSpaceDN w:val="0"/>
              <w:adjustRightInd w:val="0"/>
              <w:jc w:val="center"/>
              <w:rPr>
                <w:sz w:val="24"/>
                <w:szCs w:val="32"/>
              </w:rPr>
            </w:pPr>
            <w:r>
              <w:rPr>
                <w:rFonts w:hint="eastAsia"/>
                <w:sz w:val="24"/>
                <w:szCs w:val="32"/>
              </w:rPr>
              <w:t>3.6</w:t>
            </w:r>
          </w:p>
        </w:tc>
        <w:tc>
          <w:tcPr>
            <w:tcW w:w="1134" w:type="dxa"/>
            <w:vAlign w:val="center"/>
          </w:tcPr>
          <w:p w14:paraId="4DC670A4" w14:textId="77777777" w:rsidR="006F253E" w:rsidRDefault="006F253E" w:rsidP="00EE0A5F">
            <w:pPr>
              <w:autoSpaceDE w:val="0"/>
              <w:autoSpaceDN w:val="0"/>
              <w:adjustRightInd w:val="0"/>
              <w:jc w:val="center"/>
              <w:rPr>
                <w:sz w:val="24"/>
                <w:szCs w:val="32"/>
              </w:rPr>
            </w:pPr>
            <w:r>
              <w:rPr>
                <w:rFonts w:hint="eastAsia"/>
                <w:sz w:val="24"/>
                <w:szCs w:val="32"/>
              </w:rPr>
              <w:t>4.5</w:t>
            </w:r>
          </w:p>
        </w:tc>
      </w:tr>
    </w:tbl>
    <w:p w14:paraId="295CBCAE" w14:textId="77777777" w:rsidR="006F253E" w:rsidRDefault="006F253E" w:rsidP="006F253E">
      <w:pPr>
        <w:autoSpaceDE w:val="0"/>
        <w:autoSpaceDN w:val="0"/>
        <w:adjustRightInd w:val="0"/>
        <w:spacing w:line="360" w:lineRule="auto"/>
        <w:ind w:right="958" w:firstLineChars="200" w:firstLine="480"/>
        <w:rPr>
          <w:sz w:val="24"/>
          <w:szCs w:val="32"/>
        </w:rPr>
      </w:pPr>
    </w:p>
    <w:p w14:paraId="65BF36A6" w14:textId="77777777" w:rsidR="006F253E" w:rsidRDefault="006F253E" w:rsidP="006F253E">
      <w:pPr>
        <w:autoSpaceDE w:val="0"/>
        <w:autoSpaceDN w:val="0"/>
        <w:adjustRightInd w:val="0"/>
        <w:spacing w:line="360" w:lineRule="auto"/>
        <w:ind w:firstLineChars="200" w:firstLine="480"/>
        <w:rPr>
          <w:sz w:val="24"/>
          <w:szCs w:val="32"/>
        </w:rPr>
      </w:pPr>
      <w:r>
        <w:rPr>
          <w:rFonts w:hint="eastAsia"/>
          <w:sz w:val="24"/>
          <w:szCs w:val="32"/>
        </w:rPr>
        <w:t>测量次数超过</w:t>
      </w:r>
      <w:r>
        <w:rPr>
          <w:rFonts w:hint="eastAsia"/>
          <w:sz w:val="24"/>
          <w:szCs w:val="32"/>
        </w:rPr>
        <w:t>6</w:t>
      </w:r>
      <w:r>
        <w:rPr>
          <w:rFonts w:hint="eastAsia"/>
          <w:sz w:val="24"/>
          <w:szCs w:val="32"/>
        </w:rPr>
        <w:t>次，使用贝塞尔公式计算膨胀系数测量结果的试验标准差作为测量结果的重复性。</w:t>
      </w:r>
    </w:p>
    <w:p w14:paraId="73A07D88" w14:textId="77777777" w:rsidR="006F253E" w:rsidRDefault="006F253E" w:rsidP="006F253E">
      <w:pPr>
        <w:wordWrap w:val="0"/>
        <w:autoSpaceDE w:val="0"/>
        <w:autoSpaceDN w:val="0"/>
        <w:adjustRightInd w:val="0"/>
        <w:spacing w:line="360" w:lineRule="auto"/>
        <w:ind w:firstLineChars="200" w:firstLine="480"/>
        <w:jc w:val="right"/>
        <w:rPr>
          <w:rFonts w:ascii="宋体" w:hAnsi="宋体" w:cs="宋体" w:hint="eastAsia"/>
          <w:sz w:val="24"/>
        </w:rPr>
      </w:pPr>
      <w:r w:rsidRPr="004C5501">
        <w:rPr>
          <w:rFonts w:ascii="宋体" w:hAnsi="宋体" w:cs="宋体" w:hint="eastAsia"/>
          <w:position w:val="-26"/>
          <w:sz w:val="24"/>
        </w:rPr>
        <w:object w:dxaOrig="2020" w:dyaOrig="1040" w14:anchorId="72A7B296">
          <v:shape id="_x0000_i1030" type="#_x0000_t75" style="width:101pt;height:52.5pt" o:ole="">
            <v:imagedata r:id="rId19" o:title=""/>
          </v:shape>
          <o:OLEObject Type="Embed" ProgID="Equation.DSMT4" ShapeID="_x0000_i1030" DrawAspect="Content" ObjectID="_1806140245" r:id="rId20"/>
        </w:object>
      </w:r>
      <w:r>
        <w:rPr>
          <w:rFonts w:ascii="宋体" w:hAnsi="宋体" w:cs="宋体" w:hint="eastAsia"/>
          <w:sz w:val="24"/>
        </w:rPr>
        <w:t xml:space="preserve">                        (7)</w:t>
      </w:r>
    </w:p>
    <w:p w14:paraId="6EFCB494" w14:textId="77777777" w:rsidR="006F253E" w:rsidRDefault="006F253E" w:rsidP="006F253E">
      <w:pPr>
        <w:autoSpaceDE w:val="0"/>
        <w:autoSpaceDN w:val="0"/>
        <w:adjustRightInd w:val="0"/>
        <w:spacing w:line="360" w:lineRule="auto"/>
        <w:ind w:right="480" w:firstLineChars="200" w:firstLine="480"/>
        <w:rPr>
          <w:rFonts w:ascii="宋体" w:hAnsi="宋体" w:cs="宋体" w:hint="eastAsia"/>
          <w:sz w:val="24"/>
        </w:rPr>
      </w:pPr>
      <w:r>
        <w:rPr>
          <w:rFonts w:ascii="宋体" w:hAnsi="宋体" w:cs="宋体" w:hint="eastAsia"/>
          <w:sz w:val="24"/>
        </w:rPr>
        <w:t>式中：</w:t>
      </w:r>
    </w:p>
    <w:p w14:paraId="6FA87A70" w14:textId="77777777" w:rsidR="006F253E" w:rsidRDefault="006F253E" w:rsidP="006F253E">
      <w:pPr>
        <w:autoSpaceDE w:val="0"/>
        <w:autoSpaceDN w:val="0"/>
        <w:adjustRightInd w:val="0"/>
        <w:spacing w:line="360" w:lineRule="auto"/>
        <w:ind w:right="480" w:firstLineChars="200" w:firstLine="480"/>
        <w:rPr>
          <w:rFonts w:ascii="宋体" w:hAnsi="宋体" w:cs="宋体" w:hint="eastAsia"/>
          <w:sz w:val="24"/>
        </w:rPr>
      </w:pPr>
      <w:r>
        <w:rPr>
          <w:rFonts w:hint="eastAsia"/>
          <w:i/>
          <w:iCs/>
          <w:sz w:val="24"/>
          <w:szCs w:val="32"/>
        </w:rPr>
        <w:t>n</w:t>
      </w:r>
      <w:r w:rsidRPr="00FC7ECE">
        <w:rPr>
          <w:rFonts w:ascii="宋体" w:hAnsi="宋体" w:cs="宋体" w:hint="eastAsia"/>
          <w:sz w:val="24"/>
        </w:rPr>
        <w:t>——</w:t>
      </w:r>
      <w:r>
        <w:rPr>
          <w:rFonts w:hint="eastAsia"/>
          <w:sz w:val="24"/>
        </w:rPr>
        <w:t>测量次数</w:t>
      </w:r>
      <w:r w:rsidRPr="00FC7ECE">
        <w:rPr>
          <w:rFonts w:ascii="宋体" w:hAnsi="宋体" w:cs="宋体" w:hint="eastAsia"/>
          <w:sz w:val="24"/>
        </w:rPr>
        <w:t>；</w:t>
      </w:r>
    </w:p>
    <w:p w14:paraId="2D6E1173" w14:textId="77777777" w:rsidR="006F253E" w:rsidRDefault="006F253E" w:rsidP="006F253E">
      <w:pPr>
        <w:autoSpaceDE w:val="0"/>
        <w:autoSpaceDN w:val="0"/>
        <w:adjustRightInd w:val="0"/>
        <w:spacing w:line="360" w:lineRule="auto"/>
        <w:ind w:right="480" w:firstLineChars="200" w:firstLine="480"/>
        <w:rPr>
          <w:rFonts w:ascii="宋体" w:hAnsi="宋体" w:cs="宋体" w:hint="eastAsia"/>
          <w:sz w:val="24"/>
        </w:rPr>
      </w:pPr>
      <w:r>
        <w:rPr>
          <w:rFonts w:hint="eastAsia"/>
          <w:i/>
          <w:iCs/>
          <w:sz w:val="24"/>
          <w:szCs w:val="32"/>
        </w:rPr>
        <w:t>x</w:t>
      </w:r>
      <w:r>
        <w:rPr>
          <w:rFonts w:hint="eastAsia"/>
          <w:i/>
          <w:iCs/>
          <w:sz w:val="24"/>
          <w:szCs w:val="32"/>
          <w:vertAlign w:val="subscript"/>
        </w:rPr>
        <w:t>i</w:t>
      </w:r>
      <w:r w:rsidRPr="00FC7ECE">
        <w:rPr>
          <w:rFonts w:ascii="宋体" w:hAnsi="宋体" w:cs="宋体" w:hint="eastAsia"/>
          <w:sz w:val="24"/>
        </w:rPr>
        <w:t>——</w:t>
      </w:r>
      <w:r>
        <w:rPr>
          <w:rFonts w:ascii="宋体" w:hAnsi="宋体" w:cs="宋体" w:hint="eastAsia"/>
          <w:sz w:val="24"/>
        </w:rPr>
        <w:t>第</w:t>
      </w:r>
      <w:proofErr w:type="spellStart"/>
      <w:r w:rsidRPr="001D451C">
        <w:rPr>
          <w:i/>
          <w:iCs/>
          <w:sz w:val="24"/>
        </w:rPr>
        <w:t>i</w:t>
      </w:r>
      <w:proofErr w:type="spellEnd"/>
      <w:r>
        <w:rPr>
          <w:rFonts w:ascii="宋体" w:hAnsi="宋体" w:cs="宋体" w:hint="eastAsia"/>
          <w:sz w:val="24"/>
        </w:rPr>
        <w:t>次测量结果</w:t>
      </w:r>
      <w:r w:rsidRPr="00FC7ECE">
        <w:rPr>
          <w:rFonts w:ascii="宋体" w:hAnsi="宋体" w:cs="宋体" w:hint="eastAsia"/>
          <w:sz w:val="24"/>
        </w:rPr>
        <w:t>；</w:t>
      </w:r>
    </w:p>
    <w:bookmarkStart w:id="76" w:name="MTBlankEqn"/>
    <w:p w14:paraId="72A03EDE" w14:textId="77777777" w:rsidR="006F253E" w:rsidRDefault="006F253E" w:rsidP="006F253E">
      <w:pPr>
        <w:autoSpaceDE w:val="0"/>
        <w:autoSpaceDN w:val="0"/>
        <w:adjustRightInd w:val="0"/>
        <w:spacing w:line="360" w:lineRule="auto"/>
        <w:ind w:right="480" w:firstLineChars="200" w:firstLine="420"/>
        <w:rPr>
          <w:rFonts w:ascii="宋体" w:hAnsi="宋体" w:cs="宋体" w:hint="eastAsia"/>
          <w:sz w:val="24"/>
        </w:rPr>
      </w:pPr>
      <w:r w:rsidRPr="00924946">
        <w:rPr>
          <w:position w:val="-6"/>
        </w:rPr>
        <w:object w:dxaOrig="220" w:dyaOrig="260" w14:anchorId="267B230C">
          <v:shape id="_x0000_i1031" type="#_x0000_t75" style="width:11pt;height:13pt" o:ole="">
            <v:imagedata r:id="rId21" o:title=""/>
          </v:shape>
          <o:OLEObject Type="Embed" ProgID="Equation.DSMT4" ShapeID="_x0000_i1031" DrawAspect="Content" ObjectID="_1806140246" r:id="rId22"/>
        </w:object>
      </w:r>
      <w:bookmarkEnd w:id="76"/>
      <w:r w:rsidRPr="00FC7ECE">
        <w:rPr>
          <w:rFonts w:ascii="宋体" w:hAnsi="宋体" w:cs="宋体" w:hint="eastAsia"/>
          <w:sz w:val="24"/>
        </w:rPr>
        <w:t>——</w:t>
      </w:r>
      <w:r w:rsidRPr="001D451C">
        <w:rPr>
          <w:i/>
          <w:iCs/>
          <w:sz w:val="24"/>
        </w:rPr>
        <w:t>n</w:t>
      </w:r>
      <w:r>
        <w:rPr>
          <w:rFonts w:ascii="宋体" w:hAnsi="宋体" w:cs="宋体" w:hint="eastAsia"/>
          <w:sz w:val="24"/>
        </w:rPr>
        <w:t>次测量结果的平均值</w:t>
      </w:r>
      <w:r w:rsidRPr="00FC7ECE">
        <w:rPr>
          <w:rFonts w:ascii="宋体" w:hAnsi="宋体" w:cs="宋体" w:hint="eastAsia"/>
          <w:sz w:val="24"/>
        </w:rPr>
        <w:t>；</w:t>
      </w:r>
    </w:p>
    <w:p w14:paraId="0898BF8A" w14:textId="77777777" w:rsidR="006F253E" w:rsidRDefault="006F253E" w:rsidP="006F253E">
      <w:pPr>
        <w:autoSpaceDE w:val="0"/>
        <w:autoSpaceDN w:val="0"/>
        <w:adjustRightInd w:val="0"/>
        <w:spacing w:line="360" w:lineRule="auto"/>
        <w:ind w:right="480" w:firstLineChars="200" w:firstLine="480"/>
        <w:rPr>
          <w:rFonts w:ascii="宋体" w:hAnsi="宋体" w:cs="宋体" w:hint="eastAsia"/>
          <w:sz w:val="24"/>
        </w:rPr>
      </w:pPr>
      <w:r>
        <w:rPr>
          <w:rFonts w:hint="eastAsia"/>
          <w:i/>
          <w:iCs/>
          <w:sz w:val="24"/>
        </w:rPr>
        <w:t>s(x)</w:t>
      </w:r>
      <w:r w:rsidRPr="00FC7ECE">
        <w:rPr>
          <w:rFonts w:ascii="宋体" w:hAnsi="宋体" w:cs="宋体" w:hint="eastAsia"/>
          <w:sz w:val="24"/>
        </w:rPr>
        <w:t>——</w:t>
      </w:r>
      <w:r>
        <w:rPr>
          <w:rFonts w:ascii="宋体" w:hAnsi="宋体" w:cs="宋体" w:hint="eastAsia"/>
          <w:sz w:val="24"/>
        </w:rPr>
        <w:t>测量结果的实验标准差</w:t>
      </w:r>
      <w:r w:rsidRPr="00FC7ECE">
        <w:rPr>
          <w:rFonts w:ascii="宋体" w:hAnsi="宋体" w:cs="宋体" w:hint="eastAsia"/>
          <w:sz w:val="24"/>
        </w:rPr>
        <w:t>；</w:t>
      </w:r>
    </w:p>
    <w:p w14:paraId="085B3297" w14:textId="77777777" w:rsidR="002429ED" w:rsidRDefault="00AB7BA0">
      <w:pPr>
        <w:spacing w:line="360" w:lineRule="auto"/>
        <w:rPr>
          <w:sz w:val="24"/>
        </w:rPr>
      </w:pPr>
      <w:r>
        <w:rPr>
          <w:rFonts w:hint="eastAsia"/>
          <w:sz w:val="24"/>
        </w:rPr>
        <w:t xml:space="preserve">5 </w:t>
      </w:r>
      <w:r>
        <w:rPr>
          <w:rFonts w:hint="eastAsia"/>
          <w:sz w:val="24"/>
        </w:rPr>
        <w:t>不确定度评定</w:t>
      </w:r>
    </w:p>
    <w:p w14:paraId="2DB06E00" w14:textId="51FD4A5E" w:rsidR="002429ED" w:rsidRDefault="00AB7BA0">
      <w:pPr>
        <w:spacing w:line="360" w:lineRule="auto"/>
        <w:ind w:firstLineChars="200" w:firstLine="480"/>
        <w:rPr>
          <w:sz w:val="24"/>
        </w:rPr>
      </w:pPr>
      <w:r>
        <w:rPr>
          <w:rFonts w:hint="eastAsia"/>
          <w:sz w:val="24"/>
        </w:rPr>
        <w:t>在附录</w:t>
      </w:r>
      <w:r w:rsidR="00946914">
        <w:rPr>
          <w:sz w:val="24"/>
        </w:rPr>
        <w:t>C</w:t>
      </w:r>
      <w:r>
        <w:rPr>
          <w:rFonts w:hint="eastAsia"/>
          <w:sz w:val="24"/>
        </w:rPr>
        <w:t>中给出了</w:t>
      </w:r>
      <w:r w:rsidR="0083751B">
        <w:rPr>
          <w:rFonts w:hint="eastAsia"/>
          <w:sz w:val="24"/>
        </w:rPr>
        <w:t>样品</w:t>
      </w:r>
      <w:r w:rsidR="00946914">
        <w:rPr>
          <w:rFonts w:hint="eastAsia"/>
          <w:sz w:val="24"/>
        </w:rPr>
        <w:t>测量时的膨胀系数不确定评定示例</w:t>
      </w:r>
      <w:r>
        <w:rPr>
          <w:rFonts w:hint="eastAsia"/>
          <w:sz w:val="24"/>
        </w:rPr>
        <w:t>。</w:t>
      </w:r>
    </w:p>
    <w:p w14:paraId="6478B0BE" w14:textId="77777777" w:rsidR="002429ED" w:rsidRDefault="002429ED">
      <w:pPr>
        <w:spacing w:line="360" w:lineRule="auto"/>
        <w:rPr>
          <w:sz w:val="24"/>
        </w:rPr>
      </w:pPr>
    </w:p>
    <w:p w14:paraId="05215274" w14:textId="77777777" w:rsidR="002429ED" w:rsidRDefault="002429ED"/>
    <w:sectPr w:rsidR="002429ED">
      <w:footerReference w:type="default" r:id="rId2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222FE" w14:textId="77777777" w:rsidR="00E91FB6" w:rsidRDefault="00E91FB6">
      <w:r>
        <w:separator/>
      </w:r>
    </w:p>
  </w:endnote>
  <w:endnote w:type="continuationSeparator" w:id="0">
    <w:p w14:paraId="206198D6" w14:textId="77777777" w:rsidR="00E91FB6" w:rsidRDefault="00E9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2FDA8" w14:textId="77777777" w:rsidR="002429ED" w:rsidRDefault="00AB7BA0">
    <w:pPr>
      <w:pStyle w:val="a3"/>
      <w:framePr w:wrap="around" w:vAnchor="text" w:hAnchor="margin" w:xAlign="center" w:y="1"/>
      <w:rPr>
        <w:rStyle w:val="a6"/>
      </w:rPr>
    </w:pPr>
    <w:r>
      <w:fldChar w:fldCharType="begin"/>
    </w:r>
    <w:r>
      <w:rPr>
        <w:rStyle w:val="a6"/>
      </w:rPr>
      <w:instrText xml:space="preserve">PAGE  </w:instrText>
    </w:r>
    <w:r>
      <w:fldChar w:fldCharType="end"/>
    </w:r>
  </w:p>
  <w:p w14:paraId="1BA9CEFB" w14:textId="77777777" w:rsidR="002429ED" w:rsidRDefault="002429ED">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AEFF7" w14:textId="77777777" w:rsidR="002429ED" w:rsidRDefault="00AB7BA0">
    <w:pPr>
      <w:pStyle w:val="a3"/>
      <w:framePr w:wrap="around" w:vAnchor="text" w:hAnchor="margin" w:xAlign="center" w:y="1"/>
      <w:rPr>
        <w:rStyle w:val="a6"/>
      </w:rPr>
    </w:pPr>
    <w:r>
      <w:fldChar w:fldCharType="begin"/>
    </w:r>
    <w:r>
      <w:rPr>
        <w:rStyle w:val="a6"/>
      </w:rPr>
      <w:instrText xml:space="preserve">PAGE  </w:instrText>
    </w:r>
    <w:r>
      <w:fldChar w:fldCharType="separate"/>
    </w:r>
    <w:r>
      <w:rPr>
        <w:rStyle w:val="a6"/>
      </w:rPr>
      <w:t>6</w:t>
    </w:r>
    <w:r>
      <w:fldChar w:fldCharType="end"/>
    </w:r>
  </w:p>
  <w:p w14:paraId="24D499F1" w14:textId="77777777" w:rsidR="002429ED" w:rsidRDefault="002429ED">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C0E87" w14:textId="77777777" w:rsidR="002429ED" w:rsidRDefault="00AB7BA0">
    <w:pPr>
      <w:pStyle w:val="a3"/>
    </w:pPr>
    <w:r>
      <w:rPr>
        <w:noProof/>
      </w:rPr>
      <mc:AlternateContent>
        <mc:Choice Requires="wps">
          <w:drawing>
            <wp:anchor distT="0" distB="0" distL="114300" distR="114300" simplePos="0" relativeHeight="251658240" behindDoc="0" locked="0" layoutInCell="1" allowOverlap="1" wp14:anchorId="5487B66C" wp14:editId="756E37D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61B89C" w14:textId="77777777" w:rsidR="002429ED" w:rsidRDefault="00AB7BA0">
                          <w:pPr>
                            <w:pStyle w:val="a3"/>
                            <w:rPr>
                              <w:rStyle w:val="a6"/>
                            </w:rPr>
                          </w:pPr>
                          <w:r>
                            <w:fldChar w:fldCharType="begin"/>
                          </w:r>
                          <w:r>
                            <w:rPr>
                              <w:rStyle w:val="a6"/>
                            </w:rPr>
                            <w:instrText xml:space="preserve">PAGE  </w:instrText>
                          </w:r>
                          <w:r>
                            <w:fldChar w:fldCharType="separate"/>
                          </w:r>
                          <w:r>
                            <w:rPr>
                              <w:rStyle w:val="a6"/>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487B66C"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061B89C" w14:textId="77777777" w:rsidR="002429ED" w:rsidRDefault="00AB7BA0">
                    <w:pPr>
                      <w:pStyle w:val="a3"/>
                      <w:rPr>
                        <w:rStyle w:val="a6"/>
                      </w:rPr>
                    </w:pPr>
                    <w:r>
                      <w:fldChar w:fldCharType="begin"/>
                    </w:r>
                    <w:r>
                      <w:rPr>
                        <w:rStyle w:val="a6"/>
                      </w:rPr>
                      <w:instrText xml:space="preserve">PAGE  </w:instrText>
                    </w:r>
                    <w:r>
                      <w:fldChar w:fldCharType="separate"/>
                    </w:r>
                    <w:r>
                      <w:rPr>
                        <w:rStyle w:val="a6"/>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26F85" w14:textId="77777777" w:rsidR="00E91FB6" w:rsidRDefault="00E91FB6">
      <w:r>
        <w:separator/>
      </w:r>
    </w:p>
  </w:footnote>
  <w:footnote w:type="continuationSeparator" w:id="0">
    <w:p w14:paraId="55B4F53E" w14:textId="77777777" w:rsidR="00E91FB6" w:rsidRDefault="00E91F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ED"/>
    <w:rsid w:val="00016AD0"/>
    <w:rsid w:val="00025D4E"/>
    <w:rsid w:val="000273D7"/>
    <w:rsid w:val="000344DD"/>
    <w:rsid w:val="000544A6"/>
    <w:rsid w:val="00056ADA"/>
    <w:rsid w:val="00066521"/>
    <w:rsid w:val="000A73E4"/>
    <w:rsid w:val="000B60FF"/>
    <w:rsid w:val="000C01F0"/>
    <w:rsid w:val="000C75C0"/>
    <w:rsid w:val="000D628E"/>
    <w:rsid w:val="001041E2"/>
    <w:rsid w:val="001072EA"/>
    <w:rsid w:val="00122F91"/>
    <w:rsid w:val="001444CF"/>
    <w:rsid w:val="00165106"/>
    <w:rsid w:val="00171004"/>
    <w:rsid w:val="00177B72"/>
    <w:rsid w:val="00193EE9"/>
    <w:rsid w:val="001B7439"/>
    <w:rsid w:val="001C55B0"/>
    <w:rsid w:val="001C6C20"/>
    <w:rsid w:val="001D2DE9"/>
    <w:rsid w:val="001D4E1D"/>
    <w:rsid w:val="001D7D6F"/>
    <w:rsid w:val="001E3345"/>
    <w:rsid w:val="00203EED"/>
    <w:rsid w:val="00206212"/>
    <w:rsid w:val="002131F8"/>
    <w:rsid w:val="00215AEC"/>
    <w:rsid w:val="00221B42"/>
    <w:rsid w:val="00225065"/>
    <w:rsid w:val="00231B48"/>
    <w:rsid w:val="00241961"/>
    <w:rsid w:val="002429ED"/>
    <w:rsid w:val="00274203"/>
    <w:rsid w:val="002A3A90"/>
    <w:rsid w:val="002A6255"/>
    <w:rsid w:val="002C0AAC"/>
    <w:rsid w:val="002C3FF3"/>
    <w:rsid w:val="002C5025"/>
    <w:rsid w:val="002E6B1F"/>
    <w:rsid w:val="00302FED"/>
    <w:rsid w:val="003034AE"/>
    <w:rsid w:val="0034626E"/>
    <w:rsid w:val="00352FDE"/>
    <w:rsid w:val="003556F5"/>
    <w:rsid w:val="00375934"/>
    <w:rsid w:val="00376FB2"/>
    <w:rsid w:val="00394505"/>
    <w:rsid w:val="003A696F"/>
    <w:rsid w:val="003C417C"/>
    <w:rsid w:val="003C4B8F"/>
    <w:rsid w:val="003C583C"/>
    <w:rsid w:val="003E4B10"/>
    <w:rsid w:val="003F7AA5"/>
    <w:rsid w:val="00411CB2"/>
    <w:rsid w:val="00412D78"/>
    <w:rsid w:val="004327D2"/>
    <w:rsid w:val="00450973"/>
    <w:rsid w:val="00462BEE"/>
    <w:rsid w:val="00482FCB"/>
    <w:rsid w:val="0048723D"/>
    <w:rsid w:val="0049767F"/>
    <w:rsid w:val="004A1B76"/>
    <w:rsid w:val="004A417F"/>
    <w:rsid w:val="004A7842"/>
    <w:rsid w:val="004C4BA8"/>
    <w:rsid w:val="004D0708"/>
    <w:rsid w:val="004D343F"/>
    <w:rsid w:val="004E51CC"/>
    <w:rsid w:val="004E7A6F"/>
    <w:rsid w:val="004F5730"/>
    <w:rsid w:val="005316C6"/>
    <w:rsid w:val="005703F2"/>
    <w:rsid w:val="005805AA"/>
    <w:rsid w:val="005869B2"/>
    <w:rsid w:val="005A1023"/>
    <w:rsid w:val="005A145F"/>
    <w:rsid w:val="005B09CF"/>
    <w:rsid w:val="005B3439"/>
    <w:rsid w:val="005C7515"/>
    <w:rsid w:val="005D16FF"/>
    <w:rsid w:val="006108CD"/>
    <w:rsid w:val="0061327A"/>
    <w:rsid w:val="00623EDE"/>
    <w:rsid w:val="00624888"/>
    <w:rsid w:val="006B6AA9"/>
    <w:rsid w:val="006C1306"/>
    <w:rsid w:val="006D7460"/>
    <w:rsid w:val="006E43CF"/>
    <w:rsid w:val="006F253E"/>
    <w:rsid w:val="007026BF"/>
    <w:rsid w:val="00703E5B"/>
    <w:rsid w:val="00741A47"/>
    <w:rsid w:val="0076002C"/>
    <w:rsid w:val="00770490"/>
    <w:rsid w:val="007826E9"/>
    <w:rsid w:val="00793574"/>
    <w:rsid w:val="007B4C31"/>
    <w:rsid w:val="007D2D8E"/>
    <w:rsid w:val="007D2EE6"/>
    <w:rsid w:val="007D4E40"/>
    <w:rsid w:val="007D653F"/>
    <w:rsid w:val="007E3BE9"/>
    <w:rsid w:val="007F6598"/>
    <w:rsid w:val="00812A5E"/>
    <w:rsid w:val="00823E57"/>
    <w:rsid w:val="00836031"/>
    <w:rsid w:val="0083751B"/>
    <w:rsid w:val="00850404"/>
    <w:rsid w:val="0086079B"/>
    <w:rsid w:val="00871023"/>
    <w:rsid w:val="008874D4"/>
    <w:rsid w:val="008C3DA4"/>
    <w:rsid w:val="008D3620"/>
    <w:rsid w:val="008D5B15"/>
    <w:rsid w:val="008D7877"/>
    <w:rsid w:val="008F737D"/>
    <w:rsid w:val="00910FF9"/>
    <w:rsid w:val="00946610"/>
    <w:rsid w:val="00946914"/>
    <w:rsid w:val="00971F7E"/>
    <w:rsid w:val="009737C4"/>
    <w:rsid w:val="009778EC"/>
    <w:rsid w:val="009822C1"/>
    <w:rsid w:val="00982B97"/>
    <w:rsid w:val="00991FD4"/>
    <w:rsid w:val="00997492"/>
    <w:rsid w:val="009A4D42"/>
    <w:rsid w:val="009A615D"/>
    <w:rsid w:val="009A74A8"/>
    <w:rsid w:val="009C257B"/>
    <w:rsid w:val="009F0F13"/>
    <w:rsid w:val="00A01F2C"/>
    <w:rsid w:val="00A03028"/>
    <w:rsid w:val="00A03192"/>
    <w:rsid w:val="00A16F44"/>
    <w:rsid w:val="00A338E4"/>
    <w:rsid w:val="00A459B7"/>
    <w:rsid w:val="00A46C7D"/>
    <w:rsid w:val="00A53E94"/>
    <w:rsid w:val="00A54BF1"/>
    <w:rsid w:val="00A5513A"/>
    <w:rsid w:val="00A5648E"/>
    <w:rsid w:val="00A63109"/>
    <w:rsid w:val="00A64597"/>
    <w:rsid w:val="00A65952"/>
    <w:rsid w:val="00A67336"/>
    <w:rsid w:val="00A73504"/>
    <w:rsid w:val="00A878B0"/>
    <w:rsid w:val="00AA05B2"/>
    <w:rsid w:val="00AA1012"/>
    <w:rsid w:val="00AA2467"/>
    <w:rsid w:val="00AA5422"/>
    <w:rsid w:val="00AA5CB3"/>
    <w:rsid w:val="00AB6057"/>
    <w:rsid w:val="00AB7B09"/>
    <w:rsid w:val="00AB7BA0"/>
    <w:rsid w:val="00AD6A79"/>
    <w:rsid w:val="00AD7DC5"/>
    <w:rsid w:val="00B2071D"/>
    <w:rsid w:val="00B21527"/>
    <w:rsid w:val="00B6444A"/>
    <w:rsid w:val="00BD2A77"/>
    <w:rsid w:val="00BF2543"/>
    <w:rsid w:val="00C06E88"/>
    <w:rsid w:val="00C229B8"/>
    <w:rsid w:val="00C23041"/>
    <w:rsid w:val="00C37388"/>
    <w:rsid w:val="00CB141F"/>
    <w:rsid w:val="00CC4A13"/>
    <w:rsid w:val="00CC58B2"/>
    <w:rsid w:val="00CC5B72"/>
    <w:rsid w:val="00CD4630"/>
    <w:rsid w:val="00CD5EF1"/>
    <w:rsid w:val="00CE2222"/>
    <w:rsid w:val="00CE3B9F"/>
    <w:rsid w:val="00D07686"/>
    <w:rsid w:val="00D15A78"/>
    <w:rsid w:val="00D31996"/>
    <w:rsid w:val="00D3254E"/>
    <w:rsid w:val="00D424DA"/>
    <w:rsid w:val="00D64972"/>
    <w:rsid w:val="00D82B95"/>
    <w:rsid w:val="00DA4CC2"/>
    <w:rsid w:val="00DC05FC"/>
    <w:rsid w:val="00DC5363"/>
    <w:rsid w:val="00DC7BEF"/>
    <w:rsid w:val="00DD4426"/>
    <w:rsid w:val="00DD7638"/>
    <w:rsid w:val="00DE2681"/>
    <w:rsid w:val="00E37178"/>
    <w:rsid w:val="00E45AB5"/>
    <w:rsid w:val="00E52C1C"/>
    <w:rsid w:val="00E534CE"/>
    <w:rsid w:val="00E85373"/>
    <w:rsid w:val="00E91FB6"/>
    <w:rsid w:val="00EC286A"/>
    <w:rsid w:val="00EC2C35"/>
    <w:rsid w:val="00EC7289"/>
    <w:rsid w:val="00ED07F7"/>
    <w:rsid w:val="00ED6C10"/>
    <w:rsid w:val="00F06E20"/>
    <w:rsid w:val="00F142D5"/>
    <w:rsid w:val="00F87F15"/>
    <w:rsid w:val="00F97CFB"/>
    <w:rsid w:val="00FC44BE"/>
    <w:rsid w:val="00FD053F"/>
    <w:rsid w:val="02E35A00"/>
    <w:rsid w:val="03F46FCF"/>
    <w:rsid w:val="051D0DA0"/>
    <w:rsid w:val="07434BC9"/>
    <w:rsid w:val="0C6161EF"/>
    <w:rsid w:val="172039A2"/>
    <w:rsid w:val="17CF15D8"/>
    <w:rsid w:val="17FE515E"/>
    <w:rsid w:val="211A48B2"/>
    <w:rsid w:val="221E5217"/>
    <w:rsid w:val="24E74A4B"/>
    <w:rsid w:val="34B444C3"/>
    <w:rsid w:val="39B16EDE"/>
    <w:rsid w:val="3BCB5AEB"/>
    <w:rsid w:val="3E381A83"/>
    <w:rsid w:val="3F883AE2"/>
    <w:rsid w:val="43015000"/>
    <w:rsid w:val="4693587D"/>
    <w:rsid w:val="477D7733"/>
    <w:rsid w:val="489373DF"/>
    <w:rsid w:val="4E6E0E97"/>
    <w:rsid w:val="50920C16"/>
    <w:rsid w:val="518233B1"/>
    <w:rsid w:val="664C1657"/>
    <w:rsid w:val="66D65035"/>
    <w:rsid w:val="72354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5410B"/>
  <w15:docId w15:val="{FBA7F482-6C5E-4059-81DF-90E0358E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qFormat/>
    <w:rsid w:val="00AD6A79"/>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qFormat/>
  </w:style>
  <w:style w:type="character" w:styleId="a7">
    <w:name w:val="Placeholder Text"/>
    <w:basedOn w:val="a0"/>
    <w:uiPriority w:val="99"/>
    <w:semiHidden/>
    <w:rsid w:val="000C75C0"/>
    <w:rPr>
      <w:color w:val="808080"/>
    </w:rPr>
  </w:style>
  <w:style w:type="character" w:customStyle="1" w:styleId="20">
    <w:name w:val="标题 2 字符"/>
    <w:basedOn w:val="a0"/>
    <w:link w:val="2"/>
    <w:qFormat/>
    <w:rsid w:val="00AD6A79"/>
    <w:rPr>
      <w:rFonts w:ascii="Arial" w:eastAsia="黑体" w:hAnsi="Arial"/>
      <w:b/>
      <w:bCs/>
      <w:kern w:val="2"/>
      <w:sz w:val="32"/>
      <w:szCs w:val="32"/>
    </w:rPr>
  </w:style>
  <w:style w:type="paragraph" w:styleId="a8">
    <w:name w:val="List Paragraph"/>
    <w:basedOn w:val="a"/>
    <w:uiPriority w:val="34"/>
    <w:qFormat/>
    <w:rsid w:val="007D4E40"/>
    <w:pPr>
      <w:ind w:firstLineChars="200"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77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footer" Target="footer1.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2659</Words>
  <Characters>3086</Characters>
  <Application>Microsoft Office Word</Application>
  <DocSecurity>0</DocSecurity>
  <Lines>192</Lines>
  <Paragraphs>239</Paragraphs>
  <ScaleCrop>false</ScaleCrop>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zhengdong</dc:creator>
  <cp:lastModifiedBy>剑秋 崔</cp:lastModifiedBy>
  <cp:revision>8</cp:revision>
  <cp:lastPrinted>2020-03-30T08:00:00Z</cp:lastPrinted>
  <dcterms:created xsi:type="dcterms:W3CDTF">2025-04-02T13:21:00Z</dcterms:created>
  <dcterms:modified xsi:type="dcterms:W3CDTF">2025-04-14T04:51:00Z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